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6690" w14:textId="7675C164" w:rsidR="009C4870" w:rsidRPr="00701F44" w:rsidRDefault="009C4870" w:rsidP="009C4870">
      <w:pPr>
        <w:spacing w:line="240" w:lineRule="auto"/>
        <w:rPr>
          <w:rFonts w:ascii="OstbeSerif Office" w:hAnsi="OstbeSerif Office" w:cstheme="minorHAnsi"/>
          <w:b/>
          <w:bCs/>
          <w:sz w:val="20"/>
          <w:szCs w:val="20"/>
          <w:u w:val="single"/>
        </w:rPr>
      </w:pPr>
      <w:r w:rsidRPr="00701F44">
        <w:rPr>
          <w:rFonts w:ascii="OstbeSerif Office" w:hAnsi="OstbeSerif Office" w:cstheme="minorHAnsi"/>
          <w:b/>
          <w:bCs/>
          <w:sz w:val="20"/>
          <w:szCs w:val="20"/>
          <w:u w:val="single"/>
        </w:rPr>
        <w:t xml:space="preserve">Verabschiedung des </w:t>
      </w:r>
      <w:r w:rsidR="00AE2CFA">
        <w:rPr>
          <w:rFonts w:ascii="OstbeSerif Office" w:hAnsi="OstbeSerif Office" w:cstheme="minorHAnsi"/>
          <w:b/>
          <w:bCs/>
          <w:sz w:val="20"/>
          <w:szCs w:val="20"/>
          <w:u w:val="single"/>
        </w:rPr>
        <w:t xml:space="preserve">föderalen </w:t>
      </w:r>
      <w:r w:rsidRPr="00701F44">
        <w:rPr>
          <w:rFonts w:ascii="OstbeSerif Office" w:hAnsi="OstbeSerif Office" w:cstheme="minorHAnsi"/>
          <w:b/>
          <w:bCs/>
          <w:sz w:val="20"/>
          <w:szCs w:val="20"/>
          <w:u w:val="single"/>
        </w:rPr>
        <w:t>Gesetzes zur Verbesserung der Situation der Beschäftigten im Kultursektor</w:t>
      </w:r>
      <w:r w:rsidR="007A6AD9">
        <w:rPr>
          <w:rFonts w:ascii="OstbeSerif Office" w:hAnsi="OstbeSerif Office" w:cstheme="minorHAnsi"/>
          <w:b/>
          <w:bCs/>
          <w:sz w:val="20"/>
          <w:szCs w:val="20"/>
          <w:u w:val="single"/>
        </w:rPr>
        <w:t>: erleichterter Zugang zum Arbeitslosengeld</w:t>
      </w:r>
    </w:p>
    <w:p w14:paraId="3BCD3BFA" w14:textId="7B4ED32A" w:rsidR="009C4870" w:rsidRPr="009C4870" w:rsidRDefault="00701F44" w:rsidP="009C4870">
      <w:pPr>
        <w:spacing w:line="240" w:lineRule="auto"/>
        <w:rPr>
          <w:rFonts w:ascii="OstbeSerif Office" w:hAnsi="OstbeSerif Office" w:cstheme="minorHAnsi"/>
          <w:sz w:val="20"/>
          <w:szCs w:val="20"/>
        </w:rPr>
      </w:pPr>
      <w:r>
        <w:rPr>
          <w:rFonts w:ascii="OstbeSerif Office" w:hAnsi="OstbeSerif Office" w:cstheme="minorHAnsi"/>
          <w:sz w:val="20"/>
          <w:szCs w:val="20"/>
        </w:rPr>
        <w:t>Am</w:t>
      </w:r>
      <w:r w:rsidR="009C4870" w:rsidRPr="009C4870">
        <w:rPr>
          <w:rFonts w:ascii="OstbeSerif Office" w:hAnsi="OstbeSerif Office" w:cstheme="minorHAnsi"/>
          <w:sz w:val="20"/>
          <w:szCs w:val="20"/>
        </w:rPr>
        <w:t xml:space="preserve"> 9. Juli 2020 d</w:t>
      </w:r>
      <w:r>
        <w:rPr>
          <w:rFonts w:ascii="OstbeSerif Office" w:hAnsi="OstbeSerif Office" w:cstheme="minorHAnsi"/>
          <w:sz w:val="20"/>
          <w:szCs w:val="20"/>
        </w:rPr>
        <w:t xml:space="preserve">ie Kammer </w:t>
      </w:r>
      <w:r w:rsidR="009C4870" w:rsidRPr="009C4870">
        <w:rPr>
          <w:rFonts w:ascii="OstbeSerif Office" w:hAnsi="OstbeSerif Office" w:cstheme="minorHAnsi"/>
          <w:sz w:val="20"/>
          <w:szCs w:val="20"/>
        </w:rPr>
        <w:t>das Gesetz zur Verbesserung der Situation der Beschäftigten im Kultursektor</w:t>
      </w:r>
      <w:r w:rsidRPr="00701F44">
        <w:rPr>
          <w:rFonts w:ascii="OstbeSerif Office" w:hAnsi="OstbeSerif Office" w:cstheme="minorHAnsi"/>
          <w:sz w:val="20"/>
          <w:szCs w:val="20"/>
        </w:rPr>
        <w:t xml:space="preserve"> </w:t>
      </w:r>
      <w:r w:rsidRPr="009C4870">
        <w:rPr>
          <w:rFonts w:ascii="OstbeSerif Office" w:hAnsi="OstbeSerif Office" w:cstheme="minorHAnsi"/>
          <w:sz w:val="20"/>
          <w:szCs w:val="20"/>
        </w:rPr>
        <w:t>verabschiedete</w:t>
      </w:r>
      <w:r w:rsidR="009C4870" w:rsidRPr="009C4870">
        <w:rPr>
          <w:rFonts w:ascii="OstbeSerif Office" w:hAnsi="OstbeSerif Office" w:cstheme="minorHAnsi"/>
          <w:sz w:val="20"/>
          <w:szCs w:val="20"/>
        </w:rPr>
        <w:t xml:space="preserve">. Ziel dieses Gesetzes ist es, die Auswirkungen der Coronavirus-Krise für Künstler und Techniker im künstlerischen Bereich zu begrenzen. Genauer gesagt zielt sie darauf ab, eine Reihe vorübergehender Maßnahmen bei der Regulierung der Arbeitslosigkeit zu ergreifen, die sich auf die Anspruchsberechtigung, die Anspruchsvoraussetzungen und die Höhe des Arbeitslosengeldes beziehen. </w:t>
      </w:r>
    </w:p>
    <w:p w14:paraId="08199D7B" w14:textId="795FAE04" w:rsidR="009C4870" w:rsidRPr="009C4870" w:rsidRDefault="009C4870" w:rsidP="009C4870">
      <w:pPr>
        <w:spacing w:line="240" w:lineRule="auto"/>
        <w:rPr>
          <w:rFonts w:ascii="OstbeSerif Office" w:hAnsi="OstbeSerif Office" w:cstheme="minorHAnsi"/>
          <w:sz w:val="20"/>
          <w:szCs w:val="20"/>
        </w:rPr>
      </w:pPr>
      <w:r w:rsidRPr="009C4870">
        <w:rPr>
          <w:rFonts w:ascii="OstbeSerif Office" w:hAnsi="OstbeSerif Office" w:cstheme="minorHAnsi"/>
          <w:sz w:val="20"/>
          <w:szCs w:val="20"/>
        </w:rPr>
        <w:t xml:space="preserve">Der </w:t>
      </w:r>
      <w:r w:rsidR="00701F44">
        <w:rPr>
          <w:rFonts w:ascii="OstbeSerif Office" w:hAnsi="OstbeSerif Office" w:cstheme="minorHAnsi"/>
          <w:sz w:val="20"/>
          <w:szCs w:val="20"/>
        </w:rPr>
        <w:t>Gesetzestext</w:t>
      </w:r>
      <w:r w:rsidRPr="009C4870">
        <w:rPr>
          <w:rFonts w:ascii="OstbeSerif Office" w:hAnsi="OstbeSerif Office" w:cstheme="minorHAnsi"/>
          <w:sz w:val="20"/>
          <w:szCs w:val="20"/>
        </w:rPr>
        <w:t xml:space="preserve"> ist über diesen Link verfügbar</w:t>
      </w:r>
      <w:r w:rsidR="00701F44">
        <w:rPr>
          <w:rFonts w:ascii="OstbeSerif Office" w:hAnsi="OstbeSerif Office" w:cstheme="minorHAnsi"/>
          <w:sz w:val="20"/>
          <w:szCs w:val="20"/>
        </w:rPr>
        <w:t xml:space="preserve"> </w:t>
      </w:r>
      <w:hyperlink r:id="rId12" w:history="1">
        <w:r w:rsidR="00701F44" w:rsidRPr="00A72F4A">
          <w:rPr>
            <w:rStyle w:val="Hyperlink"/>
            <w:rFonts w:ascii="OstbeSerif Office" w:hAnsi="OstbeSerif Office" w:cstheme="minorHAnsi"/>
            <w:sz w:val="20"/>
            <w:szCs w:val="20"/>
          </w:rPr>
          <w:t>https://www.lachambre.be/FLWB/PDF/55/1154/55K1154019.pdf</w:t>
        </w:r>
      </w:hyperlink>
    </w:p>
    <w:p w14:paraId="7E64DF31" w14:textId="7D7A72FE" w:rsidR="009C4870" w:rsidRPr="00701F44" w:rsidRDefault="009C4870" w:rsidP="009C4870">
      <w:pPr>
        <w:spacing w:line="240" w:lineRule="auto"/>
        <w:rPr>
          <w:rFonts w:ascii="OstbeSerif Office" w:hAnsi="OstbeSerif Office" w:cstheme="minorHAnsi"/>
          <w:b/>
          <w:bCs/>
          <w:sz w:val="20"/>
          <w:szCs w:val="20"/>
        </w:rPr>
      </w:pPr>
      <w:r w:rsidRPr="00701F44">
        <w:rPr>
          <w:rFonts w:ascii="OstbeSerif Office" w:hAnsi="OstbeSerif Office" w:cstheme="minorHAnsi"/>
          <w:b/>
          <w:bCs/>
          <w:sz w:val="20"/>
          <w:szCs w:val="20"/>
        </w:rPr>
        <w:t>1. Welche Maßnahmen sind derzeit in Kraft?</w:t>
      </w:r>
    </w:p>
    <w:p w14:paraId="09EA4EA2" w14:textId="2A48082E" w:rsidR="009C4870" w:rsidRPr="009C4870" w:rsidRDefault="009C4870" w:rsidP="009C4870">
      <w:pPr>
        <w:spacing w:line="240" w:lineRule="auto"/>
        <w:rPr>
          <w:rFonts w:ascii="OstbeSerif Office" w:hAnsi="OstbeSerif Office" w:cstheme="minorHAnsi"/>
          <w:sz w:val="20"/>
          <w:szCs w:val="20"/>
        </w:rPr>
      </w:pPr>
      <w:r w:rsidRPr="009C4870">
        <w:rPr>
          <w:rFonts w:ascii="OstbeSerif Office" w:hAnsi="OstbeSerif Office" w:cstheme="minorHAnsi"/>
          <w:sz w:val="20"/>
          <w:szCs w:val="20"/>
        </w:rPr>
        <w:t xml:space="preserve">Gegenwärtig </w:t>
      </w:r>
      <w:r w:rsidR="00701F44">
        <w:rPr>
          <w:rFonts w:ascii="OstbeSerif Office" w:hAnsi="OstbeSerif Office" w:cstheme="minorHAnsi"/>
          <w:sz w:val="20"/>
          <w:szCs w:val="20"/>
        </w:rPr>
        <w:t>greifen bereits</w:t>
      </w:r>
      <w:r w:rsidRPr="009C4870">
        <w:rPr>
          <w:rFonts w:ascii="OstbeSerif Office" w:hAnsi="OstbeSerif Office" w:cstheme="minorHAnsi"/>
          <w:sz w:val="20"/>
          <w:szCs w:val="20"/>
        </w:rPr>
        <w:t xml:space="preserve"> verschiedene Maßnahmen</w:t>
      </w:r>
      <w:r w:rsidR="00701F44">
        <w:rPr>
          <w:rFonts w:ascii="OstbeSerif Office" w:hAnsi="OstbeSerif Office" w:cstheme="minorHAnsi"/>
          <w:sz w:val="20"/>
          <w:szCs w:val="20"/>
        </w:rPr>
        <w:t>, die den Zugang von Künstlern zum Arbeitslosengeld</w:t>
      </w:r>
      <w:r w:rsidRPr="009C4870">
        <w:rPr>
          <w:rFonts w:ascii="OstbeSerif Office" w:hAnsi="OstbeSerif Office" w:cstheme="minorHAnsi"/>
          <w:sz w:val="20"/>
          <w:szCs w:val="20"/>
        </w:rPr>
        <w:t xml:space="preserve"> vorübergehend </w:t>
      </w:r>
      <w:r w:rsidR="00701F44">
        <w:rPr>
          <w:rFonts w:ascii="OstbeSerif Office" w:hAnsi="OstbeSerif Office" w:cstheme="minorHAnsi"/>
          <w:sz w:val="20"/>
          <w:szCs w:val="20"/>
        </w:rPr>
        <w:t>erleichtern</w:t>
      </w:r>
      <w:r w:rsidRPr="009C4870">
        <w:rPr>
          <w:rFonts w:ascii="OstbeSerif Office" w:hAnsi="OstbeSerif Office" w:cstheme="minorHAnsi"/>
          <w:sz w:val="20"/>
          <w:szCs w:val="20"/>
        </w:rPr>
        <w:t>.</w:t>
      </w:r>
    </w:p>
    <w:p w14:paraId="7CD754D2" w14:textId="56B5A0ED" w:rsidR="009C4870" w:rsidRPr="009C4870" w:rsidRDefault="009C4870" w:rsidP="00EF67DB">
      <w:pPr>
        <w:spacing w:after="0" w:line="240" w:lineRule="auto"/>
        <w:rPr>
          <w:rFonts w:ascii="OstbeSerif Office" w:hAnsi="OstbeSerif Office" w:cstheme="minorHAnsi"/>
          <w:sz w:val="20"/>
          <w:szCs w:val="20"/>
        </w:rPr>
      </w:pPr>
      <w:r w:rsidRPr="009C4870">
        <w:rPr>
          <w:rFonts w:ascii="OstbeSerif Office" w:hAnsi="OstbeSerif Office" w:cstheme="minorHAnsi"/>
          <w:sz w:val="20"/>
          <w:szCs w:val="20"/>
        </w:rPr>
        <w:t xml:space="preserve">Diese Maßnahmen </w:t>
      </w:r>
      <w:r w:rsidR="00EF67DB">
        <w:rPr>
          <w:rFonts w:ascii="OstbeSerif Office" w:hAnsi="OstbeSerif Office" w:cstheme="minorHAnsi"/>
          <w:sz w:val="20"/>
          <w:szCs w:val="20"/>
        </w:rPr>
        <w:t>sind die folgenden</w:t>
      </w:r>
      <w:r w:rsidRPr="009C4870">
        <w:rPr>
          <w:rFonts w:ascii="OstbeSerif Office" w:hAnsi="OstbeSerif Office" w:cstheme="minorHAnsi"/>
          <w:sz w:val="20"/>
          <w:szCs w:val="20"/>
        </w:rPr>
        <w:t>:</w:t>
      </w:r>
    </w:p>
    <w:p w14:paraId="0F97C0B4" w14:textId="6C7D6400" w:rsidR="00701F44" w:rsidRDefault="009C4870" w:rsidP="00921DA9">
      <w:pPr>
        <w:pStyle w:val="Listenabsatz"/>
        <w:numPr>
          <w:ilvl w:val="0"/>
          <w:numId w:val="12"/>
        </w:numPr>
        <w:spacing w:line="240" w:lineRule="auto"/>
        <w:rPr>
          <w:rFonts w:ascii="OstbeSerif Office" w:hAnsi="OstbeSerif Office" w:cstheme="minorHAnsi"/>
          <w:sz w:val="20"/>
          <w:szCs w:val="20"/>
        </w:rPr>
      </w:pPr>
      <w:r w:rsidRPr="00701F44">
        <w:rPr>
          <w:rFonts w:ascii="OstbeSerif Office" w:hAnsi="OstbeSerif Office" w:cstheme="minorHAnsi"/>
          <w:sz w:val="20"/>
          <w:szCs w:val="20"/>
        </w:rPr>
        <w:t xml:space="preserve">Das Einfrieren der </w:t>
      </w:r>
      <w:proofErr w:type="spellStart"/>
      <w:r w:rsidRPr="00701F44">
        <w:rPr>
          <w:rFonts w:ascii="OstbeSerif Office" w:hAnsi="OstbeSerif Office" w:cstheme="minorHAnsi"/>
          <w:sz w:val="20"/>
          <w:szCs w:val="20"/>
        </w:rPr>
        <w:t>Degressivität</w:t>
      </w:r>
      <w:proofErr w:type="spellEnd"/>
      <w:r w:rsidRPr="00701F44">
        <w:rPr>
          <w:rFonts w:ascii="OstbeSerif Office" w:hAnsi="OstbeSerif Office" w:cstheme="minorHAnsi"/>
          <w:sz w:val="20"/>
          <w:szCs w:val="20"/>
        </w:rPr>
        <w:t xml:space="preserve"> der Arbeitslosenunterstützung für 5 Monate (in der Regel für alle Arbeitslosen).</w:t>
      </w:r>
      <w:r w:rsidR="00701F44">
        <w:rPr>
          <w:rFonts w:ascii="OstbeSerif Office" w:hAnsi="OstbeSerif Office" w:cstheme="minorHAnsi"/>
          <w:sz w:val="20"/>
          <w:szCs w:val="20"/>
        </w:rPr>
        <w:t xml:space="preserve"> </w:t>
      </w:r>
      <w:r w:rsidRPr="00701F44">
        <w:rPr>
          <w:rFonts w:ascii="OstbeSerif Office" w:hAnsi="OstbeSerif Office" w:cstheme="minorHAnsi"/>
          <w:sz w:val="20"/>
          <w:szCs w:val="20"/>
        </w:rPr>
        <w:t>Der 18-monatige Bezugszeitraum für die Beibehaltung des ersten Leistungszeitraums mit dem höheren Leistungsbetrag ("Künstler</w:t>
      </w:r>
      <w:r w:rsidR="00EF67DB">
        <w:rPr>
          <w:rFonts w:ascii="OstbeSerif Office" w:hAnsi="OstbeSerif Office" w:cstheme="minorHAnsi"/>
          <w:sz w:val="20"/>
          <w:szCs w:val="20"/>
        </w:rPr>
        <w:t>statut</w:t>
      </w:r>
      <w:r w:rsidRPr="00701F44">
        <w:rPr>
          <w:rFonts w:ascii="OstbeSerif Office" w:hAnsi="OstbeSerif Office" w:cstheme="minorHAnsi"/>
          <w:sz w:val="20"/>
          <w:szCs w:val="20"/>
        </w:rPr>
        <w:t>") und der 12-monatige Bezugszeitraum für die Verlängerung des Künstler</w:t>
      </w:r>
      <w:r w:rsidR="00EF67DB">
        <w:rPr>
          <w:rFonts w:ascii="OstbeSerif Office" w:hAnsi="OstbeSerif Office" w:cstheme="minorHAnsi"/>
          <w:sz w:val="20"/>
          <w:szCs w:val="20"/>
        </w:rPr>
        <w:t>statuts</w:t>
      </w:r>
      <w:r w:rsidRPr="00701F44">
        <w:rPr>
          <w:rFonts w:ascii="OstbeSerif Office" w:hAnsi="OstbeSerif Office" w:cstheme="minorHAnsi"/>
          <w:sz w:val="20"/>
          <w:szCs w:val="20"/>
        </w:rPr>
        <w:t xml:space="preserve"> wurden um 5 Monate verlängert (Einfrieren des Krisenzeitraums vom 1. April bis zum 31. August 2020).</w:t>
      </w:r>
    </w:p>
    <w:p w14:paraId="2C30DD12" w14:textId="055388AC" w:rsidR="009C4870" w:rsidRPr="00701F44" w:rsidRDefault="009C4870" w:rsidP="00921DA9">
      <w:pPr>
        <w:pStyle w:val="Listenabsatz"/>
        <w:numPr>
          <w:ilvl w:val="0"/>
          <w:numId w:val="12"/>
        </w:numPr>
        <w:spacing w:line="240" w:lineRule="auto"/>
        <w:rPr>
          <w:rFonts w:ascii="OstbeSerif Office" w:hAnsi="OstbeSerif Office" w:cstheme="minorHAnsi"/>
          <w:sz w:val="20"/>
          <w:szCs w:val="20"/>
        </w:rPr>
      </w:pPr>
      <w:r w:rsidRPr="00701F44">
        <w:rPr>
          <w:rFonts w:ascii="OstbeSerif Office" w:hAnsi="OstbeSerif Office" w:cstheme="minorHAnsi"/>
          <w:sz w:val="20"/>
          <w:szCs w:val="20"/>
        </w:rPr>
        <w:t>Zeitraum des Künstlerstatu</w:t>
      </w:r>
      <w:r w:rsidR="00EF67DB">
        <w:rPr>
          <w:rFonts w:ascii="OstbeSerif Office" w:hAnsi="OstbeSerif Office" w:cstheme="minorHAnsi"/>
          <w:sz w:val="20"/>
          <w:szCs w:val="20"/>
        </w:rPr>
        <w:t>t</w:t>
      </w:r>
      <w:r w:rsidRPr="00701F44">
        <w:rPr>
          <w:rFonts w:ascii="OstbeSerif Office" w:hAnsi="OstbeSerif Office" w:cstheme="minorHAnsi"/>
          <w:sz w:val="20"/>
          <w:szCs w:val="20"/>
        </w:rPr>
        <w:t>s</w:t>
      </w:r>
      <w:r w:rsidR="00AC60BB">
        <w:rPr>
          <w:rFonts w:ascii="OstbeSerif Office" w:hAnsi="OstbeSerif Office" w:cstheme="minorHAnsi"/>
          <w:sz w:val="20"/>
          <w:szCs w:val="20"/>
        </w:rPr>
        <w:t xml:space="preserve">: Läuft das Künstlerstatut </w:t>
      </w:r>
      <w:r w:rsidRPr="00701F44">
        <w:rPr>
          <w:rFonts w:ascii="OstbeSerif Office" w:hAnsi="OstbeSerif Office" w:cstheme="minorHAnsi"/>
          <w:sz w:val="20"/>
          <w:szCs w:val="20"/>
        </w:rPr>
        <w:t>zwischen dem 1. April und dem 31. August 2020 aus, wird</w:t>
      </w:r>
      <w:r w:rsidR="00AC60BB">
        <w:rPr>
          <w:rFonts w:ascii="OstbeSerif Office" w:hAnsi="OstbeSerif Office" w:cstheme="minorHAnsi"/>
          <w:sz w:val="20"/>
          <w:szCs w:val="20"/>
        </w:rPr>
        <w:t xml:space="preserve"> das Statut</w:t>
      </w:r>
      <w:r w:rsidRPr="00701F44">
        <w:rPr>
          <w:rFonts w:ascii="OstbeSerif Office" w:hAnsi="OstbeSerif Office" w:cstheme="minorHAnsi"/>
          <w:sz w:val="20"/>
          <w:szCs w:val="20"/>
        </w:rPr>
        <w:t xml:space="preserve"> automatisch bis zum 31. August 2020 verlängert.</w:t>
      </w:r>
    </w:p>
    <w:p w14:paraId="2AC4C857" w14:textId="5719C14E" w:rsidR="009C4870" w:rsidRPr="009C4870" w:rsidRDefault="009C4870" w:rsidP="009C4870">
      <w:pPr>
        <w:spacing w:line="240" w:lineRule="auto"/>
        <w:rPr>
          <w:rFonts w:ascii="OstbeSerif Office" w:hAnsi="OstbeSerif Office" w:cstheme="minorHAnsi"/>
          <w:sz w:val="20"/>
          <w:szCs w:val="20"/>
        </w:rPr>
      </w:pPr>
      <w:r w:rsidRPr="009C4870">
        <w:rPr>
          <w:rFonts w:ascii="OstbeSerif Office" w:hAnsi="OstbeSerif Office" w:cstheme="minorHAnsi"/>
          <w:sz w:val="20"/>
          <w:szCs w:val="20"/>
        </w:rPr>
        <w:t>Es sei darauf hingewiesen, dass diese Maßnahmen nur für Künstler gelten, die künstlerische Dienstleistungen erbringen (Artikel 116, §5 des Königlichen Erlasses vom 25. November 1991 zur Regelung der Arbeitslosigkeit).</w:t>
      </w:r>
    </w:p>
    <w:p w14:paraId="5BE54E2D" w14:textId="77CA8182" w:rsidR="009C4870" w:rsidRPr="00701F44" w:rsidRDefault="009C4870" w:rsidP="009C4870">
      <w:pPr>
        <w:spacing w:line="240" w:lineRule="auto"/>
        <w:rPr>
          <w:rFonts w:ascii="OstbeSerif Office" w:hAnsi="OstbeSerif Office" w:cstheme="minorHAnsi"/>
          <w:b/>
          <w:bCs/>
          <w:sz w:val="20"/>
          <w:szCs w:val="20"/>
        </w:rPr>
      </w:pPr>
      <w:r w:rsidRPr="00701F44">
        <w:rPr>
          <w:rFonts w:ascii="OstbeSerif Office" w:hAnsi="OstbeSerif Office" w:cstheme="minorHAnsi"/>
          <w:b/>
          <w:bCs/>
          <w:sz w:val="20"/>
          <w:szCs w:val="20"/>
        </w:rPr>
        <w:t xml:space="preserve">2. Welche </w:t>
      </w:r>
      <w:r w:rsidR="00701F44" w:rsidRPr="00701F44">
        <w:rPr>
          <w:rFonts w:ascii="OstbeSerif Office" w:hAnsi="OstbeSerif Office" w:cstheme="minorHAnsi"/>
          <w:b/>
          <w:bCs/>
          <w:sz w:val="20"/>
          <w:szCs w:val="20"/>
        </w:rPr>
        <w:t>Maßnahmen</w:t>
      </w:r>
      <w:r w:rsidRPr="00701F44">
        <w:rPr>
          <w:rFonts w:ascii="OstbeSerif Office" w:hAnsi="OstbeSerif Office" w:cstheme="minorHAnsi"/>
          <w:b/>
          <w:bCs/>
          <w:sz w:val="20"/>
          <w:szCs w:val="20"/>
        </w:rPr>
        <w:t xml:space="preserve"> wurden am 9. Juli 2020 beschlossen?</w:t>
      </w:r>
    </w:p>
    <w:p w14:paraId="7F0BE5F7" w14:textId="2BA4FF4D" w:rsidR="009C4870" w:rsidRPr="00701F44" w:rsidRDefault="009C4870" w:rsidP="009C4870">
      <w:pPr>
        <w:spacing w:line="240" w:lineRule="auto"/>
        <w:rPr>
          <w:rFonts w:ascii="OstbeSerif Office" w:hAnsi="OstbeSerif Office" w:cstheme="minorHAnsi"/>
          <w:sz w:val="20"/>
          <w:szCs w:val="20"/>
          <w:u w:val="single"/>
        </w:rPr>
      </w:pPr>
      <w:r w:rsidRPr="00701F44">
        <w:rPr>
          <w:rFonts w:ascii="OstbeSerif Office" w:hAnsi="OstbeSerif Office" w:cstheme="minorHAnsi"/>
          <w:sz w:val="20"/>
          <w:szCs w:val="20"/>
          <w:u w:val="single"/>
        </w:rPr>
        <w:t>2.1. Überblick über die Maßnahmen</w:t>
      </w:r>
    </w:p>
    <w:p w14:paraId="4CB9C09F" w14:textId="4AAD52AB" w:rsidR="009C4870" w:rsidRPr="00EF67DB" w:rsidRDefault="009C4870" w:rsidP="00EF67DB">
      <w:pPr>
        <w:spacing w:line="240" w:lineRule="auto"/>
        <w:ind w:left="708"/>
        <w:rPr>
          <w:rFonts w:ascii="OstbeSerif Office" w:hAnsi="OstbeSerif Office" w:cstheme="minorHAnsi"/>
          <w:b/>
          <w:bCs/>
          <w:sz w:val="20"/>
          <w:szCs w:val="20"/>
          <w:u w:val="single"/>
        </w:rPr>
      </w:pPr>
      <w:r w:rsidRPr="00EF67DB">
        <w:rPr>
          <w:rFonts w:ascii="OstbeSerif Office" w:hAnsi="OstbeSerif Office" w:cstheme="minorHAnsi"/>
          <w:b/>
          <w:bCs/>
          <w:sz w:val="20"/>
          <w:szCs w:val="20"/>
          <w:u w:val="single"/>
        </w:rPr>
        <w:t>A. Kombination von Arbeitslosengeld mit Einkünften aus Urheberrechten und verwandten Schutzrechten (Artikel 2 des Gesetzes)</w:t>
      </w:r>
    </w:p>
    <w:p w14:paraId="0B0CCF7D" w14:textId="03244F51"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Maßnahme: Einkünfte aus Urheberrechten und verwandten Schutzrechten, die im Zeitraum vom 1. April bis 31. Dezember 2020 bezogen werden, können unbegrenzt mit Arbeitslosengeld kumuliert werden.</w:t>
      </w:r>
    </w:p>
    <w:p w14:paraId="35395755" w14:textId="102424E7"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 xml:space="preserve">Gültigkeit: Vom 1. April bis 31. Dezember 2020 </w:t>
      </w:r>
    </w:p>
    <w:p w14:paraId="475A18A1" w14:textId="574C0D5A"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Rechtsgrundlage(n): Abweichung von Artikel 130 § 2 Absatz 3 des Gesetzes über die Arbeitslosenversicherung (*).</w:t>
      </w:r>
    </w:p>
    <w:p w14:paraId="0E0C25A4" w14:textId="1FA3DBB3" w:rsidR="009C4870" w:rsidRPr="00EF67DB" w:rsidRDefault="009C4870" w:rsidP="00EF67DB">
      <w:pPr>
        <w:spacing w:line="240" w:lineRule="auto"/>
        <w:ind w:left="708"/>
        <w:rPr>
          <w:rFonts w:ascii="OstbeSerif Office" w:hAnsi="OstbeSerif Office" w:cstheme="minorHAnsi"/>
          <w:b/>
          <w:bCs/>
          <w:sz w:val="20"/>
          <w:szCs w:val="20"/>
          <w:u w:val="single"/>
        </w:rPr>
      </w:pPr>
      <w:r w:rsidRPr="00EF67DB">
        <w:rPr>
          <w:rFonts w:ascii="OstbeSerif Office" w:hAnsi="OstbeSerif Office" w:cstheme="minorHAnsi"/>
          <w:b/>
          <w:bCs/>
          <w:sz w:val="20"/>
          <w:szCs w:val="20"/>
          <w:u w:val="single"/>
        </w:rPr>
        <w:t>B. Neutralisierung der Bezugszeiträume für den Erwerb und die Aufrechterhaltung des Künstler</w:t>
      </w:r>
      <w:r w:rsidR="00EF67DB" w:rsidRPr="00EF67DB">
        <w:rPr>
          <w:rFonts w:ascii="OstbeSerif Office" w:hAnsi="OstbeSerif Office" w:cstheme="minorHAnsi"/>
          <w:b/>
          <w:bCs/>
          <w:sz w:val="20"/>
          <w:szCs w:val="20"/>
          <w:u w:val="single"/>
        </w:rPr>
        <w:t>statuts</w:t>
      </w:r>
      <w:r w:rsidRPr="00EF67DB">
        <w:rPr>
          <w:rFonts w:ascii="OstbeSerif Office" w:hAnsi="OstbeSerif Office" w:cstheme="minorHAnsi"/>
          <w:b/>
          <w:bCs/>
          <w:sz w:val="20"/>
          <w:szCs w:val="20"/>
          <w:u w:val="single"/>
        </w:rPr>
        <w:t xml:space="preserve"> (Artikel 4, Absatz 1 des Gesetzes)</w:t>
      </w:r>
    </w:p>
    <w:p w14:paraId="17F29A4C" w14:textId="419953BE" w:rsidR="009C4870" w:rsidRPr="00EF67DB" w:rsidRDefault="00EF67DB" w:rsidP="00EF67DB">
      <w:pPr>
        <w:spacing w:line="240" w:lineRule="auto"/>
        <w:ind w:left="708"/>
        <w:rPr>
          <w:rFonts w:ascii="OstbeSerif Office" w:hAnsi="OstbeSerif Office" w:cstheme="minorHAnsi"/>
          <w:sz w:val="20"/>
          <w:szCs w:val="20"/>
          <w:u w:val="single"/>
        </w:rPr>
      </w:pPr>
      <w:r w:rsidRPr="00EF67DB">
        <w:rPr>
          <w:rFonts w:ascii="OstbeSerif Office" w:hAnsi="OstbeSerif Office" w:cstheme="minorHAnsi"/>
          <w:sz w:val="20"/>
          <w:szCs w:val="20"/>
          <w:u w:val="single"/>
        </w:rPr>
        <w:t xml:space="preserve">B1. </w:t>
      </w:r>
      <w:r w:rsidR="009C4870" w:rsidRPr="00EF67DB">
        <w:rPr>
          <w:rFonts w:ascii="OstbeSerif Office" w:hAnsi="OstbeSerif Office" w:cstheme="minorHAnsi"/>
          <w:sz w:val="20"/>
          <w:szCs w:val="20"/>
          <w:u w:val="single"/>
        </w:rPr>
        <w:t>Maßnahme: Erwerb des Künstler</w:t>
      </w:r>
      <w:r w:rsidRPr="00EF67DB">
        <w:rPr>
          <w:rFonts w:ascii="OstbeSerif Office" w:hAnsi="OstbeSerif Office" w:cstheme="minorHAnsi"/>
          <w:sz w:val="20"/>
          <w:szCs w:val="20"/>
          <w:u w:val="single"/>
        </w:rPr>
        <w:t>statuts</w:t>
      </w:r>
    </w:p>
    <w:p w14:paraId="5880D5F9" w14:textId="6F6E4092"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 xml:space="preserve">Nach den ersten zwölf Monaten des Arbeitslosengeldes können Künstler und Techniker im künstlerischen Bereich die </w:t>
      </w:r>
      <w:proofErr w:type="spellStart"/>
      <w:r w:rsidRPr="009C4870">
        <w:rPr>
          <w:rFonts w:ascii="OstbeSerif Office" w:hAnsi="OstbeSerif Office" w:cstheme="minorHAnsi"/>
          <w:sz w:val="20"/>
          <w:szCs w:val="20"/>
        </w:rPr>
        <w:t>Degressivität</w:t>
      </w:r>
      <w:proofErr w:type="spellEnd"/>
      <w:r w:rsidRPr="009C4870">
        <w:rPr>
          <w:rFonts w:ascii="OstbeSerif Office" w:hAnsi="OstbeSerif Office" w:cstheme="minorHAnsi"/>
          <w:sz w:val="20"/>
          <w:szCs w:val="20"/>
        </w:rPr>
        <w:t xml:space="preserve"> der Arbeitslosenunterstützung einfrieren </w:t>
      </w:r>
      <w:r w:rsidRPr="009C4870">
        <w:rPr>
          <w:rFonts w:ascii="OstbeSerif Office" w:hAnsi="OstbeSerif Office" w:cstheme="minorHAnsi"/>
          <w:sz w:val="20"/>
          <w:szCs w:val="20"/>
        </w:rPr>
        <w:lastRenderedPageBreak/>
        <w:t>lassen und für weitere zwölf Monate einen Leistungssatz von 60 % ihres gedeckelten Bruttogehalts beibehalten ("Künstler</w:t>
      </w:r>
      <w:r w:rsidR="00EF67DB">
        <w:rPr>
          <w:rFonts w:ascii="OstbeSerif Office" w:hAnsi="OstbeSerif Office" w:cstheme="minorHAnsi"/>
          <w:sz w:val="20"/>
          <w:szCs w:val="20"/>
        </w:rPr>
        <w:t>statut</w:t>
      </w:r>
      <w:r w:rsidRPr="009C4870">
        <w:rPr>
          <w:rFonts w:ascii="OstbeSerif Office" w:hAnsi="OstbeSerif Office" w:cstheme="minorHAnsi"/>
          <w:sz w:val="20"/>
          <w:szCs w:val="20"/>
        </w:rPr>
        <w:t>").</w:t>
      </w:r>
    </w:p>
    <w:p w14:paraId="748E0D6D" w14:textId="5ED2E3D8"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Um diese Leistung zu erhalten, müssen sie 156 Arbeitstage (davon 104 künstlerischer oder technischer Art im künstlerischen Bereich) innerhalb von 18 Monaten vor dem Antrag nachweisen.</w:t>
      </w:r>
    </w:p>
    <w:p w14:paraId="6184EEFB" w14:textId="2E310556"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Dieser 18-monatige Zeitraum ist für Künstler und Techniker im künstlerischen Bereich in der Zeit vom 13. März bis einschließlich 31. Dezember 2020 eingefroren.</w:t>
      </w:r>
    </w:p>
    <w:p w14:paraId="41E26830" w14:textId="69A96784"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Gültigkeit: 13. März bis 31. Dezember 2020</w:t>
      </w:r>
    </w:p>
    <w:p w14:paraId="2E5B5842" w14:textId="6FB537BD"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 xml:space="preserve">Rechtsgrundlage(n): Artikel 116 § 5 Absatz 1 und 5a Absatz 1 des Arbeitslosengesetzes (*). </w:t>
      </w:r>
    </w:p>
    <w:p w14:paraId="4C19738B" w14:textId="77FEFD66" w:rsidR="009C4870" w:rsidRPr="00EF67DB" w:rsidRDefault="00EF67DB" w:rsidP="00EF67DB">
      <w:pPr>
        <w:spacing w:line="240" w:lineRule="auto"/>
        <w:ind w:left="708"/>
        <w:rPr>
          <w:rFonts w:ascii="OstbeSerif Office" w:hAnsi="OstbeSerif Office" w:cstheme="minorHAnsi"/>
          <w:sz w:val="20"/>
          <w:szCs w:val="20"/>
          <w:u w:val="single"/>
        </w:rPr>
      </w:pPr>
      <w:r w:rsidRPr="00EF67DB">
        <w:rPr>
          <w:rFonts w:ascii="OstbeSerif Office" w:hAnsi="OstbeSerif Office" w:cstheme="minorHAnsi"/>
          <w:sz w:val="20"/>
          <w:szCs w:val="20"/>
          <w:u w:val="single"/>
        </w:rPr>
        <w:t xml:space="preserve">B2. </w:t>
      </w:r>
      <w:r w:rsidR="009C4870" w:rsidRPr="00EF67DB">
        <w:rPr>
          <w:rFonts w:ascii="OstbeSerif Office" w:hAnsi="OstbeSerif Office" w:cstheme="minorHAnsi"/>
          <w:sz w:val="20"/>
          <w:szCs w:val="20"/>
          <w:u w:val="single"/>
        </w:rPr>
        <w:t>Verlängerung des Künstler</w:t>
      </w:r>
      <w:r w:rsidRPr="00EF67DB">
        <w:rPr>
          <w:rFonts w:ascii="OstbeSerif Office" w:hAnsi="OstbeSerif Office" w:cstheme="minorHAnsi"/>
          <w:sz w:val="20"/>
          <w:szCs w:val="20"/>
          <w:u w:val="single"/>
        </w:rPr>
        <w:t>statuts</w:t>
      </w:r>
    </w:p>
    <w:p w14:paraId="4CF2628B" w14:textId="006248C6" w:rsidR="009C4870" w:rsidRPr="009C4870" w:rsidRDefault="00EF67DB" w:rsidP="00EF67DB">
      <w:pPr>
        <w:spacing w:line="240" w:lineRule="auto"/>
        <w:ind w:left="708"/>
        <w:rPr>
          <w:rFonts w:ascii="OstbeSerif Office" w:hAnsi="OstbeSerif Office" w:cstheme="minorHAnsi"/>
          <w:sz w:val="20"/>
          <w:szCs w:val="20"/>
        </w:rPr>
      </w:pPr>
      <w:r>
        <w:rPr>
          <w:rFonts w:ascii="OstbeSerif Office" w:hAnsi="OstbeSerif Office" w:cstheme="minorHAnsi"/>
          <w:sz w:val="20"/>
          <w:szCs w:val="20"/>
        </w:rPr>
        <w:t xml:space="preserve">Maßnahme: </w:t>
      </w:r>
      <w:r w:rsidR="009C4870" w:rsidRPr="009C4870">
        <w:rPr>
          <w:rFonts w:ascii="OstbeSerif Office" w:hAnsi="OstbeSerif Office" w:cstheme="minorHAnsi"/>
          <w:sz w:val="20"/>
          <w:szCs w:val="20"/>
        </w:rPr>
        <w:t>Künstler und Techniker im künstlerischen Bereich können ihren "</w:t>
      </w:r>
      <w:r>
        <w:rPr>
          <w:rFonts w:ascii="OstbeSerif Office" w:hAnsi="OstbeSerif Office" w:cstheme="minorHAnsi"/>
          <w:sz w:val="20"/>
          <w:szCs w:val="20"/>
        </w:rPr>
        <w:t>Statut</w:t>
      </w:r>
      <w:r w:rsidR="009C4870" w:rsidRPr="009C4870">
        <w:rPr>
          <w:rFonts w:ascii="OstbeSerif Office" w:hAnsi="OstbeSerif Office" w:cstheme="minorHAnsi"/>
          <w:sz w:val="20"/>
          <w:szCs w:val="20"/>
        </w:rPr>
        <w:t>" jedes Jahr um weitere 12 Monate verlängern, wenn sie 3 Tage künstlerische Arbeit (Künstler) oder 3 sehr kurzfristige Arbeitsverträge nachweisen, die mindestens 3 Arbeitstagen (Techniker) in den letzten 12 Monaten entsprechen.</w:t>
      </w:r>
    </w:p>
    <w:p w14:paraId="6F5D2DB9" w14:textId="1C60235A"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Dieser 12-Monats-Zeitraum ist während des Zeitraums vom 13. März bis einschließlich 31. Dezember 2020 eingefroren, sowohl für Künstler als auch für Techniker im künstlerischen Bereich.</w:t>
      </w:r>
    </w:p>
    <w:p w14:paraId="517A1AFF" w14:textId="777BC80D"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Gültigkeit: 13. März bis 31. Dezember 2020</w:t>
      </w:r>
    </w:p>
    <w:p w14:paraId="692CA104" w14:textId="5FE8584E"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Rechtsgrundlage(n): Artikel 116 § 5 Absatz 4 und 5a Absatz 4 des Gesetzes über die Arbeitslosenversicherung (*).</w:t>
      </w:r>
    </w:p>
    <w:p w14:paraId="190A6456" w14:textId="52EBA7F9" w:rsidR="009C4870" w:rsidRPr="00EF67DB" w:rsidRDefault="009C4870" w:rsidP="00EF67DB">
      <w:pPr>
        <w:spacing w:line="240" w:lineRule="auto"/>
        <w:ind w:left="708"/>
        <w:rPr>
          <w:rFonts w:ascii="OstbeSerif Office" w:hAnsi="OstbeSerif Office" w:cstheme="minorHAnsi"/>
          <w:b/>
          <w:bCs/>
          <w:sz w:val="20"/>
          <w:szCs w:val="20"/>
          <w:u w:val="single"/>
        </w:rPr>
      </w:pPr>
      <w:r w:rsidRPr="00EF67DB">
        <w:rPr>
          <w:rFonts w:ascii="OstbeSerif Office" w:hAnsi="OstbeSerif Office" w:cstheme="minorHAnsi"/>
          <w:b/>
          <w:bCs/>
          <w:sz w:val="20"/>
          <w:szCs w:val="20"/>
          <w:u w:val="single"/>
        </w:rPr>
        <w:t>C. Aufrechterhaltung des "Künstler</w:t>
      </w:r>
      <w:r w:rsidR="00EF67DB" w:rsidRPr="00EF67DB">
        <w:rPr>
          <w:rFonts w:ascii="OstbeSerif Office" w:hAnsi="OstbeSerif Office" w:cstheme="minorHAnsi"/>
          <w:b/>
          <w:bCs/>
          <w:sz w:val="20"/>
          <w:szCs w:val="20"/>
          <w:u w:val="single"/>
        </w:rPr>
        <w:t>statuts</w:t>
      </w:r>
      <w:r w:rsidRPr="00EF67DB">
        <w:rPr>
          <w:rFonts w:ascii="OstbeSerif Office" w:hAnsi="OstbeSerif Office" w:cstheme="minorHAnsi"/>
          <w:b/>
          <w:bCs/>
          <w:sz w:val="20"/>
          <w:szCs w:val="20"/>
          <w:u w:val="single"/>
        </w:rPr>
        <w:t>" bis zum 31. Dezember 2020 (Artikel 4, Absatz 2 des Gesetzes)</w:t>
      </w:r>
    </w:p>
    <w:p w14:paraId="329750CA" w14:textId="7CC0D49E" w:rsidR="009C4870" w:rsidRPr="00EF67DB" w:rsidRDefault="00EF67DB" w:rsidP="00EF67DB">
      <w:pPr>
        <w:spacing w:line="240" w:lineRule="auto"/>
        <w:ind w:left="708"/>
        <w:rPr>
          <w:rFonts w:ascii="OstbeSerif Office" w:hAnsi="OstbeSerif Office" w:cstheme="minorHAnsi"/>
          <w:sz w:val="20"/>
          <w:szCs w:val="20"/>
        </w:rPr>
      </w:pPr>
      <w:r>
        <w:rPr>
          <w:rFonts w:ascii="OstbeSerif Office" w:hAnsi="OstbeSerif Office" w:cstheme="minorHAnsi"/>
          <w:sz w:val="20"/>
          <w:szCs w:val="20"/>
        </w:rPr>
        <w:t>Maßnahme</w:t>
      </w:r>
      <w:r w:rsidR="009C4870" w:rsidRPr="009C4870">
        <w:rPr>
          <w:rFonts w:ascii="OstbeSerif Office" w:hAnsi="OstbeSerif Office" w:cstheme="minorHAnsi"/>
          <w:sz w:val="20"/>
          <w:szCs w:val="20"/>
        </w:rPr>
        <w:t xml:space="preserve">: Wenn der Künstler oder </w:t>
      </w:r>
      <w:r w:rsidR="00701F44">
        <w:rPr>
          <w:rFonts w:ascii="OstbeSerif Office" w:hAnsi="OstbeSerif Office" w:cstheme="minorHAnsi"/>
          <w:sz w:val="20"/>
          <w:szCs w:val="20"/>
        </w:rPr>
        <w:t>Veranstaltungs</w:t>
      </w:r>
      <w:r w:rsidR="009C4870" w:rsidRPr="009C4870">
        <w:rPr>
          <w:rFonts w:ascii="OstbeSerif Office" w:hAnsi="OstbeSerif Office" w:cstheme="minorHAnsi"/>
          <w:sz w:val="20"/>
          <w:szCs w:val="20"/>
        </w:rPr>
        <w:t>techniker bereits d</w:t>
      </w:r>
      <w:r w:rsidR="00701F44">
        <w:rPr>
          <w:rFonts w:ascii="OstbeSerif Office" w:hAnsi="OstbeSerif Office" w:cstheme="minorHAnsi"/>
          <w:sz w:val="20"/>
          <w:szCs w:val="20"/>
        </w:rPr>
        <w:t>as</w:t>
      </w:r>
      <w:r w:rsidR="009C4870" w:rsidRPr="009C4870">
        <w:rPr>
          <w:rFonts w:ascii="OstbeSerif Office" w:hAnsi="OstbeSerif Office" w:cstheme="minorHAnsi"/>
          <w:sz w:val="20"/>
          <w:szCs w:val="20"/>
        </w:rPr>
        <w:t xml:space="preserve"> "Künstlerstatu</w:t>
      </w:r>
      <w:r w:rsidR="00701F44">
        <w:rPr>
          <w:rFonts w:ascii="OstbeSerif Office" w:hAnsi="OstbeSerif Office" w:cstheme="minorHAnsi"/>
          <w:sz w:val="20"/>
          <w:szCs w:val="20"/>
        </w:rPr>
        <w:t>t</w:t>
      </w:r>
      <w:r w:rsidR="009C4870" w:rsidRPr="009C4870">
        <w:rPr>
          <w:rFonts w:ascii="OstbeSerif Office" w:hAnsi="OstbeSerif Office" w:cstheme="minorHAnsi"/>
          <w:sz w:val="20"/>
          <w:szCs w:val="20"/>
        </w:rPr>
        <w:t>" hat, wird der Zeitraum, der vom "Statu</w:t>
      </w:r>
      <w:r w:rsidR="00701F44">
        <w:rPr>
          <w:rFonts w:ascii="OstbeSerif Office" w:hAnsi="OstbeSerif Office" w:cstheme="minorHAnsi"/>
          <w:sz w:val="20"/>
          <w:szCs w:val="20"/>
        </w:rPr>
        <w:t>t</w:t>
      </w:r>
      <w:r w:rsidR="009C4870" w:rsidRPr="009C4870">
        <w:rPr>
          <w:rFonts w:ascii="OstbeSerif Office" w:hAnsi="OstbeSerif Office" w:cstheme="minorHAnsi"/>
          <w:sz w:val="20"/>
          <w:szCs w:val="20"/>
        </w:rPr>
        <w:t>" abgedeckt wird, wenn er zwischen dem 13. März und dem 31. Dezember 2020 ausläuft (mit anderen Worten, das Jubiläumsdatum des "</w:t>
      </w:r>
      <w:r>
        <w:rPr>
          <w:rFonts w:ascii="OstbeSerif Office" w:hAnsi="OstbeSerif Office" w:cstheme="minorHAnsi"/>
          <w:sz w:val="20"/>
          <w:szCs w:val="20"/>
        </w:rPr>
        <w:t>Statut</w:t>
      </w:r>
      <w:r w:rsidR="009C4870" w:rsidRPr="009C4870">
        <w:rPr>
          <w:rFonts w:ascii="OstbeSerif Office" w:hAnsi="OstbeSerif Office" w:cstheme="minorHAnsi"/>
          <w:sz w:val="20"/>
          <w:szCs w:val="20"/>
        </w:rPr>
        <w:t xml:space="preserve">" liegt zwischen diesen Daten), automatisch bis einschließlich 31. </w:t>
      </w:r>
      <w:r w:rsidR="009C4870" w:rsidRPr="00EF67DB">
        <w:rPr>
          <w:rFonts w:ascii="OstbeSerif Office" w:hAnsi="OstbeSerif Office" w:cstheme="minorHAnsi"/>
          <w:sz w:val="20"/>
          <w:szCs w:val="20"/>
        </w:rPr>
        <w:t>Dezember 2020 verlängert.</w:t>
      </w:r>
    </w:p>
    <w:p w14:paraId="7EE13341" w14:textId="3F15E704"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Gültigkeit: 13. März bis 31. Dezember 2020</w:t>
      </w:r>
    </w:p>
    <w:p w14:paraId="5EA4148C" w14:textId="4DE6082F"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Rechtsgrundlage(n): Artikel 116, §§ 5 und 5a des Arbeitslosenversicherungsgesetzes (*). </w:t>
      </w:r>
    </w:p>
    <w:p w14:paraId="5A5EB2BD" w14:textId="555B5DDF" w:rsidR="009C4870" w:rsidRPr="00EF67DB" w:rsidRDefault="009C4870" w:rsidP="00EF67DB">
      <w:pPr>
        <w:spacing w:line="240" w:lineRule="auto"/>
        <w:ind w:left="708"/>
        <w:rPr>
          <w:rFonts w:ascii="OstbeSerif Office" w:hAnsi="OstbeSerif Office" w:cstheme="minorHAnsi"/>
          <w:b/>
          <w:bCs/>
          <w:sz w:val="20"/>
          <w:szCs w:val="20"/>
          <w:u w:val="single"/>
        </w:rPr>
      </w:pPr>
      <w:r w:rsidRPr="00EF67DB">
        <w:rPr>
          <w:rFonts w:ascii="OstbeSerif Office" w:hAnsi="OstbeSerif Office" w:cstheme="minorHAnsi"/>
          <w:b/>
          <w:bCs/>
          <w:sz w:val="20"/>
          <w:szCs w:val="20"/>
          <w:u w:val="single"/>
        </w:rPr>
        <w:t>D. Einfrieren des Bezugszeitraums für die Festlegung des Rechts, ein Arbeitsangebot außerhalb des künstlerischen Sektors abzulehnen (Artikel 5 des Gesetzes)</w:t>
      </w:r>
    </w:p>
    <w:p w14:paraId="457FAEB6" w14:textId="02A91212"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Maßnahme: Um Arbeitslosengeld zu erhalten, müssen Künstler auf dem Arbeitsmarkt verfügbar sein und jedes geeignete Stellenangebot annehmen.</w:t>
      </w:r>
    </w:p>
    <w:p w14:paraId="11964664" w14:textId="00A07446"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Sie sind jedoch von der Annahme einer geeigneten Beschäftigung außerhalb des künstlerischen Sektors befreit, wenn sie 156 Tage künstlerischer Leistung innerhalb eines Bezugszeitraums von 18 Monaten, berechnet vor dem Zeitpunkt des Stellenangebots, nachweisen können.</w:t>
      </w:r>
    </w:p>
    <w:p w14:paraId="09EDC460" w14:textId="0A54B30C"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Dieser 18-monatige Zeitraum ist für den Zeitraum vom 13. März bis einschließlich 31. Dezember 2020 eingefroren.</w:t>
      </w:r>
    </w:p>
    <w:p w14:paraId="01934ACE" w14:textId="77777777"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lastRenderedPageBreak/>
        <w:t>Gültigkeit: 13. März bis 31. Dezember 2020</w:t>
      </w:r>
    </w:p>
    <w:p w14:paraId="0AA96F98" w14:textId="77777777" w:rsidR="009C4870" w:rsidRPr="009C4870" w:rsidRDefault="009C4870" w:rsidP="00EF67DB">
      <w:pPr>
        <w:spacing w:line="240" w:lineRule="auto"/>
        <w:ind w:left="708"/>
        <w:rPr>
          <w:rFonts w:ascii="OstbeSerif Office" w:hAnsi="OstbeSerif Office" w:cstheme="minorHAnsi"/>
          <w:sz w:val="20"/>
          <w:szCs w:val="20"/>
        </w:rPr>
      </w:pPr>
    </w:p>
    <w:p w14:paraId="041BEC14" w14:textId="653C4ECA"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Rechtsgrundlage(n): Artikel 31 des Gesetzes über die Arbeitslosenversicherung (**).</w:t>
      </w:r>
    </w:p>
    <w:p w14:paraId="360DC315" w14:textId="6D86336D" w:rsidR="009C4870" w:rsidRPr="00EF67DB" w:rsidRDefault="009C4870" w:rsidP="00EF67DB">
      <w:pPr>
        <w:spacing w:line="240" w:lineRule="auto"/>
        <w:ind w:left="708"/>
        <w:rPr>
          <w:rFonts w:ascii="OstbeSerif Office" w:hAnsi="OstbeSerif Office" w:cstheme="minorHAnsi"/>
          <w:b/>
          <w:bCs/>
          <w:sz w:val="20"/>
          <w:szCs w:val="20"/>
          <w:u w:val="single"/>
        </w:rPr>
      </w:pPr>
      <w:r w:rsidRPr="00EF67DB">
        <w:rPr>
          <w:rFonts w:ascii="OstbeSerif Office" w:hAnsi="OstbeSerif Office" w:cstheme="minorHAnsi"/>
          <w:b/>
          <w:bCs/>
          <w:sz w:val="20"/>
          <w:szCs w:val="20"/>
          <w:u w:val="single"/>
        </w:rPr>
        <w:t>E. Vorübergehende Lockerung des Zugangs zu</w:t>
      </w:r>
      <w:r w:rsidR="007C62AE">
        <w:rPr>
          <w:rFonts w:ascii="OstbeSerif Office" w:hAnsi="OstbeSerif Office" w:cstheme="minorHAnsi"/>
          <w:b/>
          <w:bCs/>
          <w:sz w:val="20"/>
          <w:szCs w:val="20"/>
          <w:u w:val="single"/>
        </w:rPr>
        <w:t>r</w:t>
      </w:r>
      <w:r w:rsidRPr="00EF67DB">
        <w:rPr>
          <w:rFonts w:ascii="OstbeSerif Office" w:hAnsi="OstbeSerif Office" w:cstheme="minorHAnsi"/>
          <w:b/>
          <w:bCs/>
          <w:sz w:val="20"/>
          <w:szCs w:val="20"/>
          <w:u w:val="single"/>
        </w:rPr>
        <w:t xml:space="preserve"> Arbeitslosenunterstützung (Artikel 6 des Gesetzes)</w:t>
      </w:r>
    </w:p>
    <w:p w14:paraId="7953D6CD" w14:textId="0D7DD63F"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Maßnahme: Der Künstler hat erst dann Anspruch auf Arbeitslosengeld, wenn er in der Zeit vor dem Antrag auf Arbeitslosengeld genügend Tage als Arbeitnehmer gearbeitet hat.</w:t>
      </w:r>
    </w:p>
    <w:p w14:paraId="484F266C" w14:textId="1B6DD4F2"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Die Anzahl der Tage und die Länge des Bezugszeitraums hängen vom Alter des Arbeitnehmers ab:</w:t>
      </w:r>
    </w:p>
    <w:p w14:paraId="1F81E3E3" w14:textId="5D70DC4C" w:rsidR="009C4870" w:rsidRPr="00701F44" w:rsidRDefault="009C4870" w:rsidP="00921DA9">
      <w:pPr>
        <w:pStyle w:val="Listenabsatz"/>
        <w:numPr>
          <w:ilvl w:val="0"/>
          <w:numId w:val="13"/>
        </w:numPr>
        <w:spacing w:line="240" w:lineRule="auto"/>
        <w:ind w:left="1428"/>
        <w:rPr>
          <w:rFonts w:ascii="OstbeSerif Office" w:hAnsi="OstbeSerif Office" w:cstheme="minorHAnsi"/>
          <w:sz w:val="20"/>
          <w:szCs w:val="20"/>
        </w:rPr>
      </w:pPr>
      <w:r w:rsidRPr="00701F44">
        <w:rPr>
          <w:rFonts w:ascii="OstbeSerif Office" w:hAnsi="OstbeSerif Office" w:cstheme="minorHAnsi"/>
          <w:sz w:val="20"/>
          <w:szCs w:val="20"/>
        </w:rPr>
        <w:t>&lt; 36 Jahre alt - 312 Arbeitstage - In 21 Monaten</w:t>
      </w:r>
    </w:p>
    <w:p w14:paraId="55104F75" w14:textId="3C1B369C" w:rsidR="009C4870" w:rsidRPr="00701F44" w:rsidRDefault="009C4870" w:rsidP="00921DA9">
      <w:pPr>
        <w:pStyle w:val="Listenabsatz"/>
        <w:numPr>
          <w:ilvl w:val="0"/>
          <w:numId w:val="13"/>
        </w:numPr>
        <w:spacing w:line="240" w:lineRule="auto"/>
        <w:ind w:left="1428"/>
        <w:rPr>
          <w:rFonts w:ascii="OstbeSerif Office" w:hAnsi="OstbeSerif Office" w:cstheme="minorHAnsi"/>
          <w:sz w:val="20"/>
          <w:szCs w:val="20"/>
        </w:rPr>
      </w:pPr>
      <w:r w:rsidRPr="00701F44">
        <w:rPr>
          <w:rFonts w:ascii="OstbeSerif Office" w:hAnsi="OstbeSerif Office" w:cstheme="minorHAnsi"/>
          <w:sz w:val="20"/>
          <w:szCs w:val="20"/>
        </w:rPr>
        <w:t>36 bis 50 Jahre alt - 468 Arbeitstage - In 33 Monaten</w:t>
      </w:r>
    </w:p>
    <w:p w14:paraId="405FD9A5" w14:textId="4C3A9BA0" w:rsidR="009C4870" w:rsidRPr="00701F44" w:rsidRDefault="009C4870" w:rsidP="00921DA9">
      <w:pPr>
        <w:pStyle w:val="Listenabsatz"/>
        <w:numPr>
          <w:ilvl w:val="0"/>
          <w:numId w:val="13"/>
        </w:numPr>
        <w:spacing w:line="240" w:lineRule="auto"/>
        <w:ind w:left="1428"/>
        <w:rPr>
          <w:rFonts w:ascii="OstbeSerif Office" w:hAnsi="OstbeSerif Office" w:cstheme="minorHAnsi"/>
          <w:sz w:val="20"/>
          <w:szCs w:val="20"/>
        </w:rPr>
      </w:pPr>
      <w:r w:rsidRPr="00701F44">
        <w:rPr>
          <w:rFonts w:ascii="OstbeSerif Office" w:hAnsi="OstbeSerif Office" w:cstheme="minorHAnsi"/>
          <w:sz w:val="20"/>
          <w:szCs w:val="20"/>
        </w:rPr>
        <w:t>.50 Jahre und mehr - 624 Arbeitstage - In 42 Monaten</w:t>
      </w:r>
    </w:p>
    <w:p w14:paraId="40BD9678" w14:textId="7434D7E4"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Abweichend von dieser Regel können Arbeitnehmer im künstlerischen Sektor für Arbeitslosengeld in Betracht kommen, wenn sie nachweisen, dass sie zwischen dem 13. März 2019 und dem 13. März 2020 gearbeitet haben:</w:t>
      </w:r>
    </w:p>
    <w:p w14:paraId="3C3A8105" w14:textId="583211D6" w:rsidR="009C4870" w:rsidRPr="00701F44" w:rsidRDefault="009C4870" w:rsidP="00921DA9">
      <w:pPr>
        <w:pStyle w:val="Listenabsatz"/>
        <w:numPr>
          <w:ilvl w:val="0"/>
          <w:numId w:val="14"/>
        </w:numPr>
        <w:spacing w:line="240" w:lineRule="auto"/>
        <w:ind w:left="1428"/>
        <w:rPr>
          <w:rFonts w:ascii="OstbeSerif Office" w:hAnsi="OstbeSerif Office" w:cstheme="minorHAnsi"/>
          <w:sz w:val="20"/>
          <w:szCs w:val="20"/>
        </w:rPr>
      </w:pPr>
      <w:r w:rsidRPr="00701F44">
        <w:rPr>
          <w:rFonts w:ascii="OstbeSerif Office" w:hAnsi="OstbeSerif Office" w:cstheme="minorHAnsi"/>
          <w:sz w:val="20"/>
          <w:szCs w:val="20"/>
        </w:rPr>
        <w:t xml:space="preserve">Oder mindestens 10 künstlerische Tätigkeiten (***), für die Sozialversicherungsbeiträge </w:t>
      </w:r>
      <w:r w:rsidR="00701F44">
        <w:rPr>
          <w:rFonts w:ascii="OstbeSerif Office" w:hAnsi="OstbeSerif Office" w:cstheme="minorHAnsi"/>
          <w:sz w:val="20"/>
          <w:szCs w:val="20"/>
        </w:rPr>
        <w:t>abgeführt</w:t>
      </w:r>
      <w:r w:rsidRPr="00701F44">
        <w:rPr>
          <w:rFonts w:ascii="OstbeSerif Office" w:hAnsi="OstbeSerif Office" w:cstheme="minorHAnsi"/>
          <w:sz w:val="20"/>
          <w:szCs w:val="20"/>
        </w:rPr>
        <w:t xml:space="preserve"> worden sind;</w:t>
      </w:r>
    </w:p>
    <w:p w14:paraId="2B807928" w14:textId="596E6D81" w:rsidR="009C4870" w:rsidRPr="00701F44" w:rsidRDefault="009C4870" w:rsidP="00921DA9">
      <w:pPr>
        <w:pStyle w:val="Listenabsatz"/>
        <w:numPr>
          <w:ilvl w:val="0"/>
          <w:numId w:val="14"/>
        </w:numPr>
        <w:spacing w:line="240" w:lineRule="auto"/>
        <w:ind w:left="1428"/>
        <w:rPr>
          <w:rFonts w:ascii="OstbeSerif Office" w:hAnsi="OstbeSerif Office" w:cstheme="minorHAnsi"/>
          <w:sz w:val="20"/>
          <w:szCs w:val="20"/>
        </w:rPr>
      </w:pPr>
      <w:r w:rsidRPr="00701F44">
        <w:rPr>
          <w:rFonts w:ascii="OstbeSerif Office" w:hAnsi="OstbeSerif Office" w:cstheme="minorHAnsi"/>
          <w:sz w:val="20"/>
          <w:szCs w:val="20"/>
        </w:rPr>
        <w:t xml:space="preserve">Oder mindestens 10 technische Tätigkeiten im künstlerischen Bereich (****), für die Sozialversicherungsbeiträge </w:t>
      </w:r>
      <w:r w:rsidR="00701F44">
        <w:rPr>
          <w:rFonts w:ascii="OstbeSerif Office" w:hAnsi="OstbeSerif Office" w:cstheme="minorHAnsi"/>
          <w:sz w:val="20"/>
          <w:szCs w:val="20"/>
        </w:rPr>
        <w:t>abgeführt</w:t>
      </w:r>
      <w:r w:rsidRPr="00701F44">
        <w:rPr>
          <w:rFonts w:ascii="OstbeSerif Office" w:hAnsi="OstbeSerif Office" w:cstheme="minorHAnsi"/>
          <w:sz w:val="20"/>
          <w:szCs w:val="20"/>
        </w:rPr>
        <w:t xml:space="preserve"> worden sind;</w:t>
      </w:r>
    </w:p>
    <w:p w14:paraId="0309E047" w14:textId="52A86FCF" w:rsidR="009C4870" w:rsidRPr="00701F44" w:rsidRDefault="009C4870" w:rsidP="00921DA9">
      <w:pPr>
        <w:pStyle w:val="Listenabsatz"/>
        <w:numPr>
          <w:ilvl w:val="0"/>
          <w:numId w:val="14"/>
        </w:numPr>
        <w:spacing w:line="240" w:lineRule="auto"/>
        <w:ind w:left="1428"/>
        <w:rPr>
          <w:rFonts w:ascii="OstbeSerif Office" w:hAnsi="OstbeSerif Office" w:cstheme="minorHAnsi"/>
          <w:sz w:val="20"/>
          <w:szCs w:val="20"/>
        </w:rPr>
      </w:pPr>
      <w:r w:rsidRPr="00701F44">
        <w:rPr>
          <w:rFonts w:ascii="OstbeSerif Office" w:hAnsi="OstbeSerif Office" w:cstheme="minorHAnsi"/>
          <w:sz w:val="20"/>
          <w:szCs w:val="20"/>
        </w:rPr>
        <w:t>Oder künstlerische (***) und/oder technische (****) Tätigkeiten im künstlerischen Bereich, die einer mindestens 20-tägigen Tätigkeit im Sinne von Artikel 37 § 1 Absatz 3 des Königlichen Erlasses über die Arbeitslosigkeit entsprechen.</w:t>
      </w:r>
    </w:p>
    <w:p w14:paraId="359FAF1F" w14:textId="5D249177"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Achtung: Arbeitnehmer, die auf der Grundlage dieser Ausna</w:t>
      </w:r>
      <w:bookmarkStart w:id="0" w:name="_GoBack"/>
      <w:bookmarkEnd w:id="0"/>
      <w:r w:rsidRPr="009C4870">
        <w:rPr>
          <w:rFonts w:ascii="OstbeSerif Office" w:hAnsi="OstbeSerif Office" w:cstheme="minorHAnsi"/>
          <w:sz w:val="20"/>
          <w:szCs w:val="20"/>
        </w:rPr>
        <w:t>hmeregelungen zur</w:t>
      </w:r>
      <w:r w:rsidR="00701F44">
        <w:rPr>
          <w:rFonts w:ascii="OstbeSerif Office" w:hAnsi="OstbeSerif Office" w:cstheme="minorHAnsi"/>
          <w:sz w:val="20"/>
          <w:szCs w:val="20"/>
        </w:rPr>
        <w:t xml:space="preserve"> </w:t>
      </w:r>
      <w:r w:rsidRPr="009C4870">
        <w:rPr>
          <w:rFonts w:ascii="OstbeSerif Office" w:hAnsi="OstbeSerif Office" w:cstheme="minorHAnsi"/>
          <w:sz w:val="20"/>
          <w:szCs w:val="20"/>
        </w:rPr>
        <w:t>Arbeitslosigkeit zugelassen werden, verlieren ihren Anspruch am 1. Januar 2021.</w:t>
      </w:r>
    </w:p>
    <w:p w14:paraId="19159E67" w14:textId="3E154AE1"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Gültigkeit: Vom 1. April bis 31. Dezember 2020.</w:t>
      </w:r>
    </w:p>
    <w:p w14:paraId="42F2ADDF" w14:textId="77777777" w:rsidR="00701F44"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Rechtsgrundlage(n): Artikel 30 des Gesetzes über die Arbeitslosenversicherung (*).</w:t>
      </w:r>
    </w:p>
    <w:p w14:paraId="27432F21" w14:textId="2089261F" w:rsidR="009C4870" w:rsidRPr="00EF67DB" w:rsidRDefault="009C4870" w:rsidP="00EF67DB">
      <w:pPr>
        <w:spacing w:line="240" w:lineRule="auto"/>
        <w:ind w:left="708"/>
        <w:rPr>
          <w:rFonts w:ascii="OstbeSerif Office" w:hAnsi="OstbeSerif Office" w:cstheme="minorHAnsi"/>
          <w:b/>
          <w:bCs/>
          <w:sz w:val="20"/>
          <w:szCs w:val="20"/>
          <w:u w:val="single"/>
        </w:rPr>
      </w:pPr>
      <w:r w:rsidRPr="00EF67DB">
        <w:rPr>
          <w:rFonts w:ascii="OstbeSerif Office" w:hAnsi="OstbeSerif Office" w:cstheme="minorHAnsi"/>
          <w:b/>
          <w:bCs/>
          <w:sz w:val="20"/>
          <w:szCs w:val="20"/>
          <w:u w:val="single"/>
        </w:rPr>
        <w:t>F. Schlussbestimmungen</w:t>
      </w:r>
    </w:p>
    <w:p w14:paraId="0FCE6401" w14:textId="4F284E09"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Die oben genannten Maßnahmen sind vorübergehend und treten am 1. Januar 2021 außer Kraft.</w:t>
      </w:r>
    </w:p>
    <w:p w14:paraId="7BDF4690" w14:textId="77777777" w:rsidR="009C4870" w:rsidRPr="009C4870" w:rsidRDefault="009C4870" w:rsidP="00EF67DB">
      <w:pPr>
        <w:spacing w:line="240" w:lineRule="auto"/>
        <w:ind w:left="708"/>
        <w:rPr>
          <w:rFonts w:ascii="OstbeSerif Office" w:hAnsi="OstbeSerif Office" w:cstheme="minorHAnsi"/>
          <w:sz w:val="20"/>
          <w:szCs w:val="20"/>
        </w:rPr>
      </w:pPr>
      <w:r w:rsidRPr="009C4870">
        <w:rPr>
          <w:rFonts w:ascii="OstbeSerif Office" w:hAnsi="OstbeSerif Office" w:cstheme="minorHAnsi"/>
          <w:sz w:val="20"/>
          <w:szCs w:val="20"/>
        </w:rPr>
        <w:t>Der König kann sie jedoch ergänzen oder erweitern (Artikel 7 der Akte).</w:t>
      </w:r>
    </w:p>
    <w:p w14:paraId="0397882D" w14:textId="488C374D" w:rsidR="009C4870" w:rsidRPr="00701F44" w:rsidRDefault="009C4870" w:rsidP="009C4870">
      <w:pPr>
        <w:spacing w:line="240" w:lineRule="auto"/>
        <w:rPr>
          <w:rFonts w:ascii="OstbeSerif Office" w:hAnsi="OstbeSerif Office" w:cstheme="minorHAnsi"/>
          <w:b/>
          <w:bCs/>
          <w:sz w:val="20"/>
          <w:szCs w:val="20"/>
        </w:rPr>
      </w:pPr>
      <w:r w:rsidRPr="00701F44">
        <w:rPr>
          <w:rFonts w:ascii="OstbeSerif Office" w:hAnsi="OstbeSerif Office" w:cstheme="minorHAnsi"/>
          <w:b/>
          <w:bCs/>
          <w:sz w:val="20"/>
          <w:szCs w:val="20"/>
        </w:rPr>
        <w:t>3. Was soll ich tun, um von diesen Maßnahmen zu profitieren, wenn mein Recht auf Arbeitslosigkeit bereits überprüft worden ist?</w:t>
      </w:r>
    </w:p>
    <w:p w14:paraId="7F1931AA" w14:textId="180B9135" w:rsidR="009C4870" w:rsidRPr="009C4870" w:rsidRDefault="009C4870" w:rsidP="009C4870">
      <w:pPr>
        <w:spacing w:line="240" w:lineRule="auto"/>
        <w:rPr>
          <w:rFonts w:ascii="OstbeSerif Office" w:hAnsi="OstbeSerif Office" w:cstheme="minorHAnsi"/>
          <w:sz w:val="20"/>
          <w:szCs w:val="20"/>
        </w:rPr>
      </w:pPr>
      <w:r w:rsidRPr="009C4870">
        <w:rPr>
          <w:rFonts w:ascii="OstbeSerif Office" w:hAnsi="OstbeSerif Office" w:cstheme="minorHAnsi"/>
          <w:sz w:val="20"/>
          <w:szCs w:val="20"/>
        </w:rPr>
        <w:t>Das Gesetz sieht ausdrücklich vor, dass Personen, die seit Inkrafttreten des Gesetzes in der Lage sind oder waren, die oben genannten Maßnahmen in Anspruch zu nehmen, einen Antrag auf Zugang zu ihren Rechten oder auf Überprüfung ihrer Rechte stellen können.</w:t>
      </w:r>
    </w:p>
    <w:p w14:paraId="31A7B504" w14:textId="7C99FABA" w:rsidR="009C4870" w:rsidRPr="009C4870" w:rsidRDefault="009C4870" w:rsidP="009C4870">
      <w:pPr>
        <w:spacing w:line="240" w:lineRule="auto"/>
        <w:rPr>
          <w:rFonts w:ascii="OstbeSerif Office" w:hAnsi="OstbeSerif Office" w:cstheme="minorHAnsi"/>
          <w:sz w:val="20"/>
          <w:szCs w:val="20"/>
        </w:rPr>
      </w:pPr>
      <w:r w:rsidRPr="009C4870">
        <w:rPr>
          <w:rFonts w:ascii="OstbeSerif Office" w:hAnsi="OstbeSerif Office" w:cstheme="minorHAnsi"/>
          <w:sz w:val="20"/>
          <w:szCs w:val="20"/>
        </w:rPr>
        <w:t>Wir raten Ihnen daher, sich mit Ihrer Zahlungsorganisation (CAPAC oder einer der 3 Gewerkschaften: FGTB, CSC oder CGSLB) in Verbindung zu setzen, sobald das Gesetz in Kraft getreten ist.</w:t>
      </w:r>
    </w:p>
    <w:p w14:paraId="44278C44" w14:textId="164331CE" w:rsidR="009C4870" w:rsidRPr="00701F44" w:rsidRDefault="009C4870" w:rsidP="009C4870">
      <w:pPr>
        <w:spacing w:line="240" w:lineRule="auto"/>
        <w:rPr>
          <w:rFonts w:ascii="OstbeSerif Office" w:hAnsi="OstbeSerif Office" w:cstheme="minorHAnsi"/>
          <w:b/>
          <w:bCs/>
          <w:sz w:val="20"/>
          <w:szCs w:val="20"/>
        </w:rPr>
      </w:pPr>
      <w:r w:rsidRPr="00701F44">
        <w:rPr>
          <w:rFonts w:ascii="OstbeSerif Office" w:hAnsi="OstbeSerif Office" w:cstheme="minorHAnsi"/>
          <w:b/>
          <w:bCs/>
          <w:sz w:val="20"/>
          <w:szCs w:val="20"/>
        </w:rPr>
        <w:t>4. Wann wird das Gesetz in Kraft treten?</w:t>
      </w:r>
    </w:p>
    <w:p w14:paraId="07A47154" w14:textId="577DD996" w:rsidR="009C4870" w:rsidRPr="009C4870" w:rsidRDefault="009C4870" w:rsidP="009C4870">
      <w:pPr>
        <w:spacing w:line="240" w:lineRule="auto"/>
        <w:rPr>
          <w:rFonts w:ascii="OstbeSerif Office" w:hAnsi="OstbeSerif Office" w:cstheme="minorHAnsi"/>
          <w:sz w:val="20"/>
          <w:szCs w:val="20"/>
        </w:rPr>
      </w:pPr>
      <w:proofErr w:type="gramStart"/>
      <w:r w:rsidRPr="009C4870">
        <w:rPr>
          <w:rFonts w:ascii="OstbeSerif Office" w:hAnsi="OstbeSerif Office" w:cstheme="minorHAnsi"/>
          <w:sz w:val="20"/>
          <w:szCs w:val="20"/>
        </w:rPr>
        <w:lastRenderedPageBreak/>
        <w:t>Um bindend</w:t>
      </w:r>
      <w:proofErr w:type="gramEnd"/>
      <w:r w:rsidRPr="009C4870">
        <w:rPr>
          <w:rFonts w:ascii="OstbeSerif Office" w:hAnsi="OstbeSerif Office" w:cstheme="minorHAnsi"/>
          <w:sz w:val="20"/>
          <w:szCs w:val="20"/>
        </w:rPr>
        <w:t xml:space="preserve"> zu sein, muss das Gesetz noch zur königlichen Zustimmung vorgelegt und </w:t>
      </w:r>
      <w:r w:rsidR="00EF67DB">
        <w:rPr>
          <w:rFonts w:ascii="OstbeSerif Office" w:hAnsi="OstbeSerif Office" w:cstheme="minorHAnsi"/>
          <w:sz w:val="20"/>
          <w:szCs w:val="20"/>
        </w:rPr>
        <w:t xml:space="preserve">im Moniteur </w:t>
      </w:r>
      <w:r w:rsidRPr="009C4870">
        <w:rPr>
          <w:rFonts w:ascii="OstbeSerif Office" w:hAnsi="OstbeSerif Office" w:cstheme="minorHAnsi"/>
          <w:sz w:val="20"/>
          <w:szCs w:val="20"/>
        </w:rPr>
        <w:t>veröffentlicht werden.</w:t>
      </w:r>
    </w:p>
    <w:p w14:paraId="689A38C6" w14:textId="328CB0CC" w:rsidR="009C4870" w:rsidRPr="009C4870" w:rsidRDefault="009C4870" w:rsidP="009C4870">
      <w:pPr>
        <w:spacing w:line="240" w:lineRule="auto"/>
        <w:rPr>
          <w:rFonts w:ascii="OstbeSerif Office" w:hAnsi="OstbeSerif Office" w:cstheme="minorHAnsi"/>
          <w:sz w:val="20"/>
          <w:szCs w:val="20"/>
        </w:rPr>
      </w:pPr>
      <w:r w:rsidRPr="009C4870">
        <w:rPr>
          <w:rFonts w:ascii="OstbeSerif Office" w:hAnsi="OstbeSerif Office" w:cstheme="minorHAnsi"/>
          <w:sz w:val="20"/>
          <w:szCs w:val="20"/>
        </w:rPr>
        <w:t>Von da an tritt es zu den darin angegebenen Terminen in Kraft, d.h.</w:t>
      </w:r>
      <w:r w:rsidR="00DF7A54">
        <w:rPr>
          <w:rFonts w:ascii="OstbeSerif Office" w:hAnsi="OstbeSerif Office" w:cstheme="minorHAnsi"/>
          <w:sz w:val="20"/>
          <w:szCs w:val="20"/>
        </w:rPr>
        <w:t>:</w:t>
      </w:r>
    </w:p>
    <w:p w14:paraId="114F37A2" w14:textId="53DAF1B2" w:rsidR="009C4870" w:rsidRPr="00EF67DB" w:rsidRDefault="009C4870" w:rsidP="00921DA9">
      <w:pPr>
        <w:pStyle w:val="Listenabsatz"/>
        <w:numPr>
          <w:ilvl w:val="0"/>
          <w:numId w:val="13"/>
        </w:numPr>
        <w:spacing w:line="240" w:lineRule="auto"/>
        <w:rPr>
          <w:rFonts w:ascii="OstbeSerif Office" w:hAnsi="OstbeSerif Office" w:cstheme="minorHAnsi"/>
          <w:sz w:val="20"/>
          <w:szCs w:val="20"/>
        </w:rPr>
      </w:pPr>
      <w:r w:rsidRPr="00EF67DB">
        <w:rPr>
          <w:rFonts w:ascii="OstbeSerif Office" w:hAnsi="OstbeSerif Office" w:cstheme="minorHAnsi"/>
          <w:sz w:val="20"/>
          <w:szCs w:val="20"/>
        </w:rPr>
        <w:t>Ab 13. März 2020 die Neutralisierung der Zeiträume von 18 und 12 Monaten für d</w:t>
      </w:r>
      <w:r w:rsidR="00EF67DB" w:rsidRPr="00EF67DB">
        <w:rPr>
          <w:rFonts w:ascii="OstbeSerif Office" w:hAnsi="OstbeSerif Office" w:cstheme="minorHAnsi"/>
          <w:sz w:val="20"/>
          <w:szCs w:val="20"/>
        </w:rPr>
        <w:t xml:space="preserve">as </w:t>
      </w:r>
      <w:r w:rsidRPr="00EF67DB">
        <w:rPr>
          <w:rFonts w:ascii="OstbeSerif Office" w:hAnsi="OstbeSerif Office" w:cstheme="minorHAnsi"/>
          <w:sz w:val="20"/>
          <w:szCs w:val="20"/>
        </w:rPr>
        <w:t>"</w:t>
      </w:r>
      <w:r w:rsidR="00EF67DB" w:rsidRPr="00EF67DB">
        <w:rPr>
          <w:rFonts w:ascii="OstbeSerif Office" w:hAnsi="OstbeSerif Office" w:cstheme="minorHAnsi"/>
          <w:sz w:val="20"/>
          <w:szCs w:val="20"/>
        </w:rPr>
        <w:t>Statut</w:t>
      </w:r>
      <w:r w:rsidRPr="00EF67DB">
        <w:rPr>
          <w:rFonts w:ascii="OstbeSerif Office" w:hAnsi="OstbeSerif Office" w:cstheme="minorHAnsi"/>
          <w:sz w:val="20"/>
          <w:szCs w:val="20"/>
        </w:rPr>
        <w:t xml:space="preserve"> des Künstlers" und 18 Monate für die Abweichung von einer geeigneten Beschäftigung sowie für die Aufrechterhaltung des "</w:t>
      </w:r>
      <w:r w:rsidR="00EF67DB" w:rsidRPr="00EF67DB">
        <w:rPr>
          <w:rFonts w:ascii="OstbeSerif Office" w:hAnsi="OstbeSerif Office" w:cstheme="minorHAnsi"/>
          <w:sz w:val="20"/>
          <w:szCs w:val="20"/>
        </w:rPr>
        <w:t>Statuts</w:t>
      </w:r>
      <w:r w:rsidRPr="00EF67DB">
        <w:rPr>
          <w:rFonts w:ascii="OstbeSerif Office" w:hAnsi="OstbeSerif Office" w:cstheme="minorHAnsi"/>
          <w:sz w:val="20"/>
          <w:szCs w:val="20"/>
        </w:rPr>
        <w:t>" bis zum 31. Dezember 2020.</w:t>
      </w:r>
    </w:p>
    <w:p w14:paraId="4733EE14" w14:textId="07031F1E" w:rsidR="004378E7" w:rsidRPr="007A6AD9" w:rsidRDefault="009C4870" w:rsidP="007A6AD9">
      <w:pPr>
        <w:pStyle w:val="Listenabsatz"/>
        <w:numPr>
          <w:ilvl w:val="0"/>
          <w:numId w:val="13"/>
        </w:numPr>
        <w:spacing w:line="240" w:lineRule="auto"/>
        <w:rPr>
          <w:rFonts w:ascii="OstbeSerif Office" w:hAnsi="OstbeSerif Office" w:cstheme="minorHAnsi"/>
          <w:sz w:val="20"/>
          <w:szCs w:val="20"/>
        </w:rPr>
      </w:pPr>
      <w:r w:rsidRPr="00EF67DB">
        <w:rPr>
          <w:rFonts w:ascii="OstbeSerif Office" w:hAnsi="OstbeSerif Office" w:cstheme="minorHAnsi"/>
          <w:sz w:val="20"/>
          <w:szCs w:val="20"/>
        </w:rPr>
        <w:t>Ab 1. April 2020 für die unbegrenzte Kumulierung von Arbeitslosengeld und Einkommen aus Urheberrechten und verwandten Rechten sowie die Lockerung der Bedingungen für den Zugang zu Arbeitslosengeld.</w:t>
      </w:r>
    </w:p>
    <w:sectPr w:rsidR="004378E7" w:rsidRPr="007A6AD9" w:rsidSect="00F26B37">
      <w:headerReference w:type="default" r:id="rId13"/>
      <w:footerReference w:type="default" r:id="rId14"/>
      <w:headerReference w:type="first" r:id="rId15"/>
      <w:footerReference w:type="first" r:id="rId16"/>
      <w:pgSz w:w="11906" w:h="16838" w:code="9"/>
      <w:pgMar w:top="2376" w:right="1531"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42DC" w14:textId="77777777" w:rsidR="00337F0D" w:rsidRDefault="00337F0D" w:rsidP="00C60D54">
      <w:pPr>
        <w:pStyle w:val="Endnotentrennlinie"/>
      </w:pPr>
    </w:p>
  </w:endnote>
  <w:endnote w:type="continuationSeparator" w:id="0">
    <w:p w14:paraId="2D6C1B79" w14:textId="77777777" w:rsidR="00337F0D" w:rsidRDefault="00337F0D" w:rsidP="00C60D54">
      <w:pPr>
        <w:pStyle w:val="Endnoten-Fortsetzungstrennlinie"/>
      </w:pPr>
    </w:p>
  </w:endnote>
  <w:endnote w:type="continuationNotice" w:id="1">
    <w:p w14:paraId="2C091698" w14:textId="77777777" w:rsidR="00337F0D" w:rsidRDefault="00337F0D"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5852" w14:textId="77777777" w:rsidR="001678DB" w:rsidRDefault="001678DB" w:rsidP="00DA6813">
    <w:pPr>
      <w:pStyle w:val="Fuzeile"/>
    </w:pPr>
  </w:p>
  <w:p w14:paraId="7C6F364D" w14:textId="77777777" w:rsidR="001678DB" w:rsidRDefault="001678DB" w:rsidP="00DA6813">
    <w:pPr>
      <w:pStyle w:val="Fuzeile"/>
    </w:pPr>
  </w:p>
  <w:p w14:paraId="5183131F" w14:textId="4F1986B5" w:rsidR="001678DB" w:rsidRPr="00A97A6D" w:rsidRDefault="001678DB"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2</w:t>
    </w:r>
    <w:r w:rsidRPr="00A97A6D">
      <w:fldChar w:fldCharType="end"/>
    </w:r>
    <w:r w:rsidRPr="00A97A6D">
      <w:t xml:space="preserve"> von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ab/>
    </w:r>
    <w:r>
      <w:rPr>
        <w:noProof/>
      </w:rPr>
      <w:fldChar w:fldCharType="begin"/>
    </w:r>
    <w:r>
      <w:rPr>
        <w:noProof/>
      </w:rPr>
      <w:instrText xml:space="preserve"> IF </w:instrText>
    </w:r>
    <w:bookmarkStart w:id="1" w:name="_Hlk476814477"/>
    <w:r>
      <w:rPr>
        <w:noProof/>
      </w:rPr>
      <w:instrText>"</w:instrText>
    </w:r>
    <w:r>
      <w:rPr>
        <w:noProof/>
      </w:rPr>
      <w:fldChar w:fldCharType="begin"/>
    </w:r>
    <w:r>
      <w:rPr>
        <w:noProof/>
      </w:rPr>
      <w:instrText xml:space="preserve"> STYLEREF  "Titel;Titel (Dokument)"  </w:instrText>
    </w:r>
    <w:r>
      <w:rPr>
        <w:noProof/>
      </w:rPr>
      <w:fldChar w:fldCharType="separate"/>
    </w:r>
    <w:r w:rsidR="00DF7A54">
      <w:rPr>
        <w:b/>
        <w:bCs/>
        <w:noProof/>
      </w:rPr>
      <w:instrText>Fehler! Kein Text mit angegebener Formatvorlage im Dokument.</w:instrText>
    </w:r>
    <w:r>
      <w:rPr>
        <w:noProof/>
      </w:rPr>
      <w:fldChar w:fldCharType="end"/>
    </w:r>
    <w:bookmarkEnd w:id="1"/>
    <w:r>
      <w:rPr>
        <w:noProof/>
      </w:rPr>
      <w:instrText>" &lt;&gt; "Fehler!*" "</w:instrText>
    </w:r>
    <w:r>
      <w:rPr>
        <w:noProof/>
      </w:rPr>
      <w:fldChar w:fldCharType="begin"/>
    </w:r>
    <w:r>
      <w:rPr>
        <w:noProof/>
      </w:rPr>
      <w:instrText xml:space="preserve"> STYLEREF  "Titel;Titel (Dokument)"  </w:instrText>
    </w:r>
    <w:r>
      <w:rPr>
        <w:noProof/>
      </w:rPr>
      <w:fldChar w:fldCharType="separate"/>
    </w:r>
    <w:r>
      <w:rPr>
        <w:noProof/>
      </w:rPr>
      <w:instrText>&lt;Dokument-Titel (erforderlich)&gt;</w:instrText>
    </w:r>
    <w:r>
      <w:rPr>
        <w:noProof/>
      </w:rPr>
      <w:fldChar w:fldCharType="end"/>
    </w:r>
    <w:r>
      <w:rPr>
        <w:noProof/>
      </w:rPr>
      <w:instrText>" ""</w:instrTex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5090" w14:textId="77777777" w:rsidR="001678DB" w:rsidRPr="00A97A6D" w:rsidRDefault="001678DB" w:rsidP="002D485B">
    <w:pPr>
      <w:pStyle w:val="Fuzeile"/>
    </w:pPr>
  </w:p>
  <w:p w14:paraId="52F388F1" w14:textId="77777777" w:rsidR="001678DB" w:rsidRPr="00A97A6D" w:rsidRDefault="001678DB" w:rsidP="002D485B">
    <w:pPr>
      <w:pStyle w:val="Fuzeile"/>
    </w:pPr>
  </w:p>
  <w:p w14:paraId="63D95D4A" w14:textId="77777777" w:rsidR="001678DB" w:rsidRPr="00A97A6D" w:rsidRDefault="001678DB"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1</w:t>
    </w:r>
    <w:r w:rsidRPr="00A97A6D">
      <w:fldChar w:fldCharType="end"/>
    </w:r>
    <w:r w:rsidRPr="00A97A6D">
      <w:t xml:space="preserve"> von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ab/>
    </w:r>
  </w:p>
  <w:p w14:paraId="24DCD4A0" w14:textId="77777777" w:rsidR="001678DB" w:rsidRPr="00A97A6D" w:rsidRDefault="001678DB" w:rsidP="002D485B">
    <w:pPr>
      <w:pStyle w:val="Fuzeile"/>
    </w:pPr>
  </w:p>
  <w:p w14:paraId="46D5B173" w14:textId="77777777" w:rsidR="001678DB" w:rsidRPr="00667EF6" w:rsidRDefault="001678DB" w:rsidP="005D117C">
    <w:pPr>
      <w:pStyle w:val="Fuzeile"/>
      <w:rPr>
        <w:rStyle w:val="Seitenzahl"/>
      </w:rPr>
    </w:pPr>
    <w:proofErr w:type="spellStart"/>
    <w:r w:rsidRPr="00667EF6">
      <w:t>Gos</w:t>
    </w:r>
    <w:r>
      <w:t>pertstraße</w:t>
    </w:r>
    <w:proofErr w:type="spellEnd"/>
    <w:r>
      <w:t xml:space="preserv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color w:val="auto"/>
          <w:u w:val="none"/>
        </w:rPr>
        <w:t>ministerium@dgov.be</w:t>
      </w:r>
    </w:hyperlink>
    <w:r w:rsidRPr="00667EF6">
      <w:tab/>
    </w:r>
    <w:r w:rsidRPr="00667EF6">
      <w:rPr>
        <w:rStyle w:val="Fett"/>
      </w:rPr>
      <w:t>UNTERNEHMENSNUMMER</w:t>
    </w:r>
  </w:p>
  <w:p w14:paraId="0F0572E1" w14:textId="77777777" w:rsidR="001678DB" w:rsidRPr="00A97A6D" w:rsidRDefault="001678DB" w:rsidP="005D117C">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7F1C" w14:textId="77777777" w:rsidR="00337F0D" w:rsidRDefault="00337F0D" w:rsidP="004266B9">
      <w:pPr>
        <w:pStyle w:val="Funotentrennline"/>
      </w:pPr>
    </w:p>
  </w:footnote>
  <w:footnote w:type="continuationSeparator" w:id="0">
    <w:p w14:paraId="5E71B623" w14:textId="77777777" w:rsidR="00337F0D" w:rsidRDefault="00337F0D" w:rsidP="004266B9">
      <w:pPr>
        <w:pStyle w:val="Funoten-Fortsetzungstrennlinie"/>
      </w:pPr>
    </w:p>
  </w:footnote>
  <w:footnote w:type="continuationNotice" w:id="1">
    <w:p w14:paraId="0546B320" w14:textId="77777777" w:rsidR="00337F0D" w:rsidRDefault="00337F0D"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C072" w14:textId="77777777" w:rsidR="001678DB" w:rsidRDefault="001678DB">
    <w:pPr>
      <w:pStyle w:val="Kopfzeile"/>
    </w:pPr>
  </w:p>
  <w:p w14:paraId="3EF99FE5" w14:textId="77777777" w:rsidR="001678DB" w:rsidRDefault="001678DB" w:rsidP="001F10CC">
    <w:pPr>
      <w:pStyle w:val="zzPreprint"/>
    </w:pPr>
    <w:r>
      <w:rPr>
        <w:noProof/>
        <w:lang w:eastAsia="de-DE"/>
      </w:rPr>
      <w:drawing>
        <wp:anchor distT="0" distB="0" distL="114300" distR="114300" simplePos="0" relativeHeight="251679744" behindDoc="1" locked="1" layoutInCell="1" allowOverlap="1" wp14:anchorId="523D94B0" wp14:editId="1F7DF2C4">
          <wp:simplePos x="0" y="0"/>
          <wp:positionH relativeFrom="page">
            <wp:posOffset>575945</wp:posOffset>
          </wp:positionH>
          <wp:positionV relativeFrom="page">
            <wp:align>top</wp:align>
          </wp:positionV>
          <wp:extent cx="2778760"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33" cy="15022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1" locked="1" layoutInCell="1" allowOverlap="1" wp14:anchorId="3DD6FFFA" wp14:editId="7C26EB30">
          <wp:simplePos x="0" y="0"/>
          <wp:positionH relativeFrom="page">
            <wp:align>right</wp:align>
          </wp:positionH>
          <wp:positionV relativeFrom="page">
            <wp:align>top</wp:align>
          </wp:positionV>
          <wp:extent cx="3526920" cy="1512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eastAsia="de-DE"/>
      </w:rPr>
      <mc:AlternateContent>
        <mc:Choice Requires="wps">
          <w:drawing>
            <wp:anchor distT="0" distB="0" distL="114300" distR="114300" simplePos="0" relativeHeight="251668480" behindDoc="0" locked="1" layoutInCell="1" allowOverlap="1" wp14:anchorId="7C199AAD" wp14:editId="7D4FE3FE">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F3849"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Pr="004006E2">
      <w:rPr>
        <w:noProof/>
        <w:lang w:eastAsia="de-DE"/>
      </w:rPr>
      <mc:AlternateContent>
        <mc:Choice Requires="wps">
          <w:drawing>
            <wp:anchor distT="0" distB="0" distL="114300" distR="114300" simplePos="0" relativeHeight="251669504" behindDoc="0" locked="1" layoutInCell="1" allowOverlap="1" wp14:anchorId="7CEA7EEE" wp14:editId="4B1473CF">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CABDA"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D5AB" w14:textId="77777777" w:rsidR="001678DB" w:rsidRDefault="001678DB" w:rsidP="001955E1">
    <w:pPr>
      <w:pStyle w:val="Kopfzeile"/>
    </w:pPr>
  </w:p>
  <w:p w14:paraId="5BFFF748" w14:textId="77777777" w:rsidR="001678DB" w:rsidRDefault="001678DB" w:rsidP="00217928">
    <w:pPr>
      <w:pStyle w:val="zzPreprint"/>
    </w:pPr>
    <w:r>
      <w:rPr>
        <w:noProof/>
        <w:lang w:eastAsia="de-DE"/>
      </w:rPr>
      <w:drawing>
        <wp:anchor distT="0" distB="0" distL="114300" distR="114300" simplePos="0" relativeHeight="251677696" behindDoc="1" locked="1" layoutInCell="1" allowOverlap="1" wp14:anchorId="6AABB612" wp14:editId="5874C3A1">
          <wp:simplePos x="0" y="0"/>
          <wp:positionH relativeFrom="page">
            <wp:posOffset>575945</wp:posOffset>
          </wp:positionH>
          <wp:positionV relativeFrom="page">
            <wp:align>top</wp:align>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1" locked="1" layoutInCell="1" allowOverlap="1" wp14:anchorId="1281D155" wp14:editId="19485531">
          <wp:simplePos x="0" y="0"/>
          <wp:positionH relativeFrom="page">
            <wp:align>right</wp:align>
          </wp:positionH>
          <wp:positionV relativeFrom="page">
            <wp:align>top</wp:align>
          </wp:positionV>
          <wp:extent cx="3527280" cy="1512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1" layoutInCell="1" allowOverlap="1" wp14:anchorId="06F8EBD5" wp14:editId="167BF23E">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29576"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2C090047" wp14:editId="705C6FC5">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B6C3C"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4" w15:restartNumberingAfterBreak="0">
    <w:nsid w:val="1171433E"/>
    <w:multiLevelType w:val="hybridMultilevel"/>
    <w:tmpl w:val="6C44DF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F84040"/>
    <w:multiLevelType w:val="hybridMultilevel"/>
    <w:tmpl w:val="B792D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A0CEE"/>
    <w:multiLevelType w:val="hybridMultilevel"/>
    <w:tmpl w:val="5804EDD8"/>
    <w:lvl w:ilvl="0" w:tplc="F6E07A64">
      <w:start w:val="4"/>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99774AB"/>
    <w:multiLevelType w:val="hybridMultilevel"/>
    <w:tmpl w:val="D1A89AEE"/>
    <w:lvl w:ilvl="0" w:tplc="0492B8E2">
      <w:start w:val="1"/>
      <w:numFmt w:val="upperRoman"/>
      <w:lvlText w:val="%1."/>
      <w:lvlJc w:val="left"/>
      <w:pPr>
        <w:ind w:left="1080" w:hanging="720"/>
      </w:pPr>
      <w:rPr>
        <w:rFonts w:hint="default"/>
      </w:rPr>
    </w:lvl>
    <w:lvl w:ilvl="1" w:tplc="186C391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C30596"/>
    <w:multiLevelType w:val="hybridMultilevel"/>
    <w:tmpl w:val="114AA2FA"/>
    <w:lvl w:ilvl="0" w:tplc="F6E07A64">
      <w:start w:val="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ED2158E"/>
    <w:multiLevelType w:val="multilevel"/>
    <w:tmpl w:val="994C714A"/>
    <w:numStyleLink w:val="NummerierteListe"/>
  </w:abstractNum>
  <w:abstractNum w:abstractNumId="10" w15:restartNumberingAfterBreak="0">
    <w:nsid w:val="23524308"/>
    <w:multiLevelType w:val="hybridMultilevel"/>
    <w:tmpl w:val="E552327E"/>
    <w:lvl w:ilvl="0" w:tplc="03201FCA">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694646"/>
    <w:multiLevelType w:val="hybridMultilevel"/>
    <w:tmpl w:val="629A3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3F3865"/>
    <w:multiLevelType w:val="hybridMultilevel"/>
    <w:tmpl w:val="5E66054C"/>
    <w:lvl w:ilvl="0" w:tplc="F6E07A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88600A"/>
    <w:multiLevelType w:val="hybridMultilevel"/>
    <w:tmpl w:val="52C6C92C"/>
    <w:lvl w:ilvl="0" w:tplc="F6E07A64">
      <w:start w:val="4"/>
      <w:numFmt w:val="bullet"/>
      <w:lvlText w:val="-"/>
      <w:lvlJc w:val="left"/>
      <w:pPr>
        <w:ind w:left="1428"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AE70AF4"/>
    <w:multiLevelType w:val="hybridMultilevel"/>
    <w:tmpl w:val="B7A007A4"/>
    <w:lvl w:ilvl="0" w:tplc="F6E07A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E81384"/>
    <w:multiLevelType w:val="hybridMultilevel"/>
    <w:tmpl w:val="DFEC103C"/>
    <w:lvl w:ilvl="0" w:tplc="0407000F">
      <w:start w:val="1"/>
      <w:numFmt w:val="decimal"/>
      <w:lvlText w:val="%1."/>
      <w:lvlJc w:val="left"/>
      <w:pPr>
        <w:ind w:left="1080" w:hanging="720"/>
      </w:pPr>
      <w:rPr>
        <w:rFonts w:hint="default"/>
      </w:rPr>
    </w:lvl>
    <w:lvl w:ilvl="1" w:tplc="186C391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C32A24"/>
    <w:multiLevelType w:val="multilevel"/>
    <w:tmpl w:val="45927B56"/>
    <w:numStyleLink w:val="Aufzhlungsliste"/>
  </w:abstractNum>
  <w:abstractNum w:abstractNumId="17" w15:restartNumberingAfterBreak="0">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7641B7"/>
    <w:multiLevelType w:val="hybridMultilevel"/>
    <w:tmpl w:val="B6267DEE"/>
    <w:lvl w:ilvl="0" w:tplc="F6E07A64">
      <w:start w:val="4"/>
      <w:numFmt w:val="bullet"/>
      <w:lvlText w:val="-"/>
      <w:lvlJc w:val="left"/>
      <w:pPr>
        <w:ind w:left="1428"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72D797A"/>
    <w:multiLevelType w:val="hybridMultilevel"/>
    <w:tmpl w:val="3626A4B6"/>
    <w:lvl w:ilvl="0" w:tplc="F6E07A64">
      <w:start w:val="4"/>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9564D6F"/>
    <w:multiLevelType w:val="hybridMultilevel"/>
    <w:tmpl w:val="C7664D90"/>
    <w:lvl w:ilvl="0" w:tplc="03201FCA">
      <w:numFmt w:val="bullet"/>
      <w:lvlText w:val="-"/>
      <w:lvlJc w:val="left"/>
      <w:pPr>
        <w:ind w:left="720" w:hanging="360"/>
      </w:pPr>
      <w:rPr>
        <w:rFonts w:ascii="OstbeSerif Office" w:eastAsiaTheme="minorHAnsi" w:hAnsi="OstbeSerif Offic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44623C"/>
    <w:multiLevelType w:val="hybridMultilevel"/>
    <w:tmpl w:val="A91E52B6"/>
    <w:lvl w:ilvl="0" w:tplc="F6E07A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7C16DF"/>
    <w:multiLevelType w:val="multilevel"/>
    <w:tmpl w:val="352C25C6"/>
    <w:numStyleLink w:val="Gliederungsliste"/>
  </w:abstractNum>
  <w:abstractNum w:abstractNumId="23" w15:restartNumberingAfterBreak="0">
    <w:nsid w:val="48581C00"/>
    <w:multiLevelType w:val="hybridMultilevel"/>
    <w:tmpl w:val="D56C406E"/>
    <w:lvl w:ilvl="0" w:tplc="03201FCA">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5" w15:restartNumberingAfterBreak="0">
    <w:nsid w:val="54840291"/>
    <w:multiLevelType w:val="hybridMultilevel"/>
    <w:tmpl w:val="56BA9686"/>
    <w:lvl w:ilvl="0" w:tplc="F6E07A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DD167A"/>
    <w:multiLevelType w:val="hybridMultilevel"/>
    <w:tmpl w:val="10805958"/>
    <w:lvl w:ilvl="0" w:tplc="F6E07A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0E40C6"/>
    <w:multiLevelType w:val="hybridMultilevel"/>
    <w:tmpl w:val="606EF712"/>
    <w:lvl w:ilvl="0" w:tplc="03201FCA">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0E298E"/>
    <w:multiLevelType w:val="hybridMultilevel"/>
    <w:tmpl w:val="D0DC07D4"/>
    <w:lvl w:ilvl="0" w:tplc="33F8006A">
      <w:start w:val="5"/>
      <w:numFmt w:val="bullet"/>
      <w:lvlText w:val="-"/>
      <w:lvlJc w:val="left"/>
      <w:pPr>
        <w:ind w:left="720" w:hanging="360"/>
      </w:pPr>
      <w:rPr>
        <w:rFonts w:ascii="Calibri" w:eastAsiaTheme="minorHAnsi" w:hAnsi="Calibri" w:cs="Calibri" w:hint="default"/>
      </w:rPr>
    </w:lvl>
    <w:lvl w:ilvl="1" w:tplc="33F8006A">
      <w:start w:val="5"/>
      <w:numFmt w:val="bullet"/>
      <w:lvlText w:val="-"/>
      <w:lvlJc w:val="left"/>
      <w:pPr>
        <w:ind w:left="1440" w:hanging="360"/>
      </w:pPr>
      <w:rPr>
        <w:rFonts w:ascii="Calibri" w:eastAsiaTheme="minorHAnsi"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5471480"/>
    <w:multiLevelType w:val="hybridMultilevel"/>
    <w:tmpl w:val="30FEE6BA"/>
    <w:lvl w:ilvl="0" w:tplc="F6E07A64">
      <w:start w:val="4"/>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C4B56A3"/>
    <w:multiLevelType w:val="hybridMultilevel"/>
    <w:tmpl w:val="CF1AD7A4"/>
    <w:lvl w:ilvl="0" w:tplc="F6E07A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1"/>
  </w:num>
  <w:num w:numId="5">
    <w:abstractNumId w:val="0"/>
  </w:num>
  <w:num w:numId="6">
    <w:abstractNumId w:val="16"/>
  </w:num>
  <w:num w:numId="7">
    <w:abstractNumId w:val="9"/>
  </w:num>
  <w:num w:numId="8">
    <w:abstractNumId w:val="17"/>
  </w:num>
  <w:num w:numId="9">
    <w:abstractNumId w:val="22"/>
  </w:num>
  <w:num w:numId="10">
    <w:abstractNumId w:val="28"/>
  </w:num>
  <w:num w:numId="11">
    <w:abstractNumId w:val="10"/>
  </w:num>
  <w:num w:numId="12">
    <w:abstractNumId w:val="25"/>
  </w:num>
  <w:num w:numId="13">
    <w:abstractNumId w:val="14"/>
  </w:num>
  <w:num w:numId="14">
    <w:abstractNumId w:val="4"/>
  </w:num>
  <w:num w:numId="15">
    <w:abstractNumId w:val="30"/>
  </w:num>
  <w:num w:numId="16">
    <w:abstractNumId w:val="23"/>
  </w:num>
  <w:num w:numId="17">
    <w:abstractNumId w:val="20"/>
  </w:num>
  <w:num w:numId="18">
    <w:abstractNumId w:val="27"/>
  </w:num>
  <w:num w:numId="19">
    <w:abstractNumId w:val="5"/>
  </w:num>
  <w:num w:numId="20">
    <w:abstractNumId w:val="11"/>
  </w:num>
  <w:num w:numId="21">
    <w:abstractNumId w:val="21"/>
  </w:num>
  <w:num w:numId="22">
    <w:abstractNumId w:val="26"/>
  </w:num>
  <w:num w:numId="23">
    <w:abstractNumId w:val="12"/>
  </w:num>
  <w:num w:numId="24">
    <w:abstractNumId w:val="6"/>
  </w:num>
  <w:num w:numId="25">
    <w:abstractNumId w:val="29"/>
  </w:num>
  <w:num w:numId="26">
    <w:abstractNumId w:val="19"/>
  </w:num>
  <w:num w:numId="27">
    <w:abstractNumId w:val="8"/>
  </w:num>
  <w:num w:numId="28">
    <w:abstractNumId w:val="13"/>
  </w:num>
  <w:num w:numId="29">
    <w:abstractNumId w:val="18"/>
  </w:num>
  <w:num w:numId="30">
    <w:abstractNumId w:val="7"/>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BB"/>
    <w:rsid w:val="00001506"/>
    <w:rsid w:val="00012122"/>
    <w:rsid w:val="00032B92"/>
    <w:rsid w:val="00034C65"/>
    <w:rsid w:val="00062422"/>
    <w:rsid w:val="00071F59"/>
    <w:rsid w:val="0008259C"/>
    <w:rsid w:val="00082633"/>
    <w:rsid w:val="000835A4"/>
    <w:rsid w:val="00087366"/>
    <w:rsid w:val="00087F21"/>
    <w:rsid w:val="00090C41"/>
    <w:rsid w:val="00090D8F"/>
    <w:rsid w:val="0009209C"/>
    <w:rsid w:val="000B0BFB"/>
    <w:rsid w:val="000B4EA2"/>
    <w:rsid w:val="000B5EBD"/>
    <w:rsid w:val="000B6D28"/>
    <w:rsid w:val="000C2163"/>
    <w:rsid w:val="000C7990"/>
    <w:rsid w:val="000D12A9"/>
    <w:rsid w:val="000D189F"/>
    <w:rsid w:val="000D36F0"/>
    <w:rsid w:val="000E40EC"/>
    <w:rsid w:val="000F18AF"/>
    <w:rsid w:val="001141F6"/>
    <w:rsid w:val="001167A5"/>
    <w:rsid w:val="00123577"/>
    <w:rsid w:val="001312A1"/>
    <w:rsid w:val="00152226"/>
    <w:rsid w:val="001650BB"/>
    <w:rsid w:val="00166C34"/>
    <w:rsid w:val="001678DB"/>
    <w:rsid w:val="001716A3"/>
    <w:rsid w:val="001816EB"/>
    <w:rsid w:val="001835D2"/>
    <w:rsid w:val="0018475C"/>
    <w:rsid w:val="00190020"/>
    <w:rsid w:val="00192AAD"/>
    <w:rsid w:val="001944CF"/>
    <w:rsid w:val="001955E1"/>
    <w:rsid w:val="001A54AA"/>
    <w:rsid w:val="001B3617"/>
    <w:rsid w:val="001C2C8F"/>
    <w:rsid w:val="001C77EE"/>
    <w:rsid w:val="001F10CC"/>
    <w:rsid w:val="001F4FAA"/>
    <w:rsid w:val="001F60DE"/>
    <w:rsid w:val="002159BC"/>
    <w:rsid w:val="00217928"/>
    <w:rsid w:val="002209B2"/>
    <w:rsid w:val="00222B83"/>
    <w:rsid w:val="002404C8"/>
    <w:rsid w:val="002435C0"/>
    <w:rsid w:val="00246BD3"/>
    <w:rsid w:val="002476D5"/>
    <w:rsid w:val="00247D5A"/>
    <w:rsid w:val="00254A3A"/>
    <w:rsid w:val="0025525C"/>
    <w:rsid w:val="00260611"/>
    <w:rsid w:val="00272B18"/>
    <w:rsid w:val="002730A2"/>
    <w:rsid w:val="0027363C"/>
    <w:rsid w:val="0028316A"/>
    <w:rsid w:val="002936DC"/>
    <w:rsid w:val="002939D8"/>
    <w:rsid w:val="002A033B"/>
    <w:rsid w:val="002C564B"/>
    <w:rsid w:val="002C6CDE"/>
    <w:rsid w:val="002D08EC"/>
    <w:rsid w:val="002D2893"/>
    <w:rsid w:val="002D3DA9"/>
    <w:rsid w:val="002D485B"/>
    <w:rsid w:val="002E01AD"/>
    <w:rsid w:val="002E6807"/>
    <w:rsid w:val="002E76D1"/>
    <w:rsid w:val="002E7AE9"/>
    <w:rsid w:val="002F05A0"/>
    <w:rsid w:val="002F2D31"/>
    <w:rsid w:val="002F504A"/>
    <w:rsid w:val="00307E76"/>
    <w:rsid w:val="003150E5"/>
    <w:rsid w:val="00332CBB"/>
    <w:rsid w:val="003331EF"/>
    <w:rsid w:val="003341D8"/>
    <w:rsid w:val="00337F0D"/>
    <w:rsid w:val="00342D63"/>
    <w:rsid w:val="00350B62"/>
    <w:rsid w:val="0035277E"/>
    <w:rsid w:val="0035375F"/>
    <w:rsid w:val="00355B36"/>
    <w:rsid w:val="00372CFE"/>
    <w:rsid w:val="003801C9"/>
    <w:rsid w:val="0038051D"/>
    <w:rsid w:val="0039071F"/>
    <w:rsid w:val="00391171"/>
    <w:rsid w:val="003A3FE2"/>
    <w:rsid w:val="003A56AB"/>
    <w:rsid w:val="003B48EE"/>
    <w:rsid w:val="003B715E"/>
    <w:rsid w:val="003C3076"/>
    <w:rsid w:val="003D001B"/>
    <w:rsid w:val="003F144C"/>
    <w:rsid w:val="003F6B99"/>
    <w:rsid w:val="004006E2"/>
    <w:rsid w:val="00413170"/>
    <w:rsid w:val="004266B9"/>
    <w:rsid w:val="004319B7"/>
    <w:rsid w:val="004378E7"/>
    <w:rsid w:val="00447FB8"/>
    <w:rsid w:val="0045194C"/>
    <w:rsid w:val="004632EE"/>
    <w:rsid w:val="004803B0"/>
    <w:rsid w:val="00490D34"/>
    <w:rsid w:val="00493667"/>
    <w:rsid w:val="004956F0"/>
    <w:rsid w:val="00496441"/>
    <w:rsid w:val="004A54EE"/>
    <w:rsid w:val="004C0D2C"/>
    <w:rsid w:val="004C2164"/>
    <w:rsid w:val="004C4566"/>
    <w:rsid w:val="004C6B92"/>
    <w:rsid w:val="004D5BBC"/>
    <w:rsid w:val="004E0614"/>
    <w:rsid w:val="004E72B2"/>
    <w:rsid w:val="004F3B84"/>
    <w:rsid w:val="004F51E1"/>
    <w:rsid w:val="004F7F7E"/>
    <w:rsid w:val="0052195E"/>
    <w:rsid w:val="0052505B"/>
    <w:rsid w:val="00533F6A"/>
    <w:rsid w:val="00545502"/>
    <w:rsid w:val="00556333"/>
    <w:rsid w:val="005659A0"/>
    <w:rsid w:val="00566C97"/>
    <w:rsid w:val="005709E3"/>
    <w:rsid w:val="00584ED4"/>
    <w:rsid w:val="0058619C"/>
    <w:rsid w:val="00593896"/>
    <w:rsid w:val="005B06ED"/>
    <w:rsid w:val="005B6102"/>
    <w:rsid w:val="005C6AA9"/>
    <w:rsid w:val="005D117C"/>
    <w:rsid w:val="005D5877"/>
    <w:rsid w:val="005E3FBB"/>
    <w:rsid w:val="005F4B7C"/>
    <w:rsid w:val="005F5B35"/>
    <w:rsid w:val="00602C80"/>
    <w:rsid w:val="00610DF2"/>
    <w:rsid w:val="006277EA"/>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410A"/>
    <w:rsid w:val="006B55B0"/>
    <w:rsid w:val="006B5C01"/>
    <w:rsid w:val="006B6703"/>
    <w:rsid w:val="006C445C"/>
    <w:rsid w:val="006D4D78"/>
    <w:rsid w:val="006E389A"/>
    <w:rsid w:val="007011BF"/>
    <w:rsid w:val="00701F44"/>
    <w:rsid w:val="0070365B"/>
    <w:rsid w:val="00704F6F"/>
    <w:rsid w:val="00711EF4"/>
    <w:rsid w:val="00713487"/>
    <w:rsid w:val="00713D7E"/>
    <w:rsid w:val="007301FC"/>
    <w:rsid w:val="0073720E"/>
    <w:rsid w:val="007411DA"/>
    <w:rsid w:val="00746375"/>
    <w:rsid w:val="007467AF"/>
    <w:rsid w:val="00762E3A"/>
    <w:rsid w:val="00773247"/>
    <w:rsid w:val="00781B7B"/>
    <w:rsid w:val="00786AD9"/>
    <w:rsid w:val="0079035B"/>
    <w:rsid w:val="007907D5"/>
    <w:rsid w:val="00791E21"/>
    <w:rsid w:val="007A6AD9"/>
    <w:rsid w:val="007B4FC3"/>
    <w:rsid w:val="007B7FEE"/>
    <w:rsid w:val="007C584C"/>
    <w:rsid w:val="007C62AE"/>
    <w:rsid w:val="007D1721"/>
    <w:rsid w:val="007E7B56"/>
    <w:rsid w:val="007F5BA5"/>
    <w:rsid w:val="0080172A"/>
    <w:rsid w:val="00806180"/>
    <w:rsid w:val="00806FA2"/>
    <w:rsid w:val="00824F24"/>
    <w:rsid w:val="0083536E"/>
    <w:rsid w:val="00835AE5"/>
    <w:rsid w:val="00835BD4"/>
    <w:rsid w:val="0084316C"/>
    <w:rsid w:val="00851D6F"/>
    <w:rsid w:val="00860222"/>
    <w:rsid w:val="00866D10"/>
    <w:rsid w:val="008674E8"/>
    <w:rsid w:val="00876733"/>
    <w:rsid w:val="00890EDE"/>
    <w:rsid w:val="00890FEC"/>
    <w:rsid w:val="008A1379"/>
    <w:rsid w:val="008B1BEE"/>
    <w:rsid w:val="008B76DA"/>
    <w:rsid w:val="008C0E4C"/>
    <w:rsid w:val="008C2A40"/>
    <w:rsid w:val="008D0EC4"/>
    <w:rsid w:val="008E4415"/>
    <w:rsid w:val="008F3C21"/>
    <w:rsid w:val="008F3E10"/>
    <w:rsid w:val="0090788E"/>
    <w:rsid w:val="00916F42"/>
    <w:rsid w:val="00921DA9"/>
    <w:rsid w:val="009379E2"/>
    <w:rsid w:val="009436F9"/>
    <w:rsid w:val="009510D6"/>
    <w:rsid w:val="00967AA7"/>
    <w:rsid w:val="009801E4"/>
    <w:rsid w:val="00981E89"/>
    <w:rsid w:val="00982697"/>
    <w:rsid w:val="00994CAE"/>
    <w:rsid w:val="009A2AF4"/>
    <w:rsid w:val="009A5AED"/>
    <w:rsid w:val="009B4510"/>
    <w:rsid w:val="009C4870"/>
    <w:rsid w:val="009D5C42"/>
    <w:rsid w:val="009E2DCE"/>
    <w:rsid w:val="009E3EDC"/>
    <w:rsid w:val="009F0095"/>
    <w:rsid w:val="009F5A4F"/>
    <w:rsid w:val="00A06CF8"/>
    <w:rsid w:val="00A13419"/>
    <w:rsid w:val="00A141B4"/>
    <w:rsid w:val="00A14AF5"/>
    <w:rsid w:val="00A16107"/>
    <w:rsid w:val="00A200E2"/>
    <w:rsid w:val="00A22CE0"/>
    <w:rsid w:val="00A268CA"/>
    <w:rsid w:val="00A32308"/>
    <w:rsid w:val="00A34B84"/>
    <w:rsid w:val="00A40034"/>
    <w:rsid w:val="00A411B9"/>
    <w:rsid w:val="00A5291F"/>
    <w:rsid w:val="00A56A61"/>
    <w:rsid w:val="00A87315"/>
    <w:rsid w:val="00A879AF"/>
    <w:rsid w:val="00A94717"/>
    <w:rsid w:val="00A95ED8"/>
    <w:rsid w:val="00A97A6D"/>
    <w:rsid w:val="00AA06CD"/>
    <w:rsid w:val="00AA0E1C"/>
    <w:rsid w:val="00AB3058"/>
    <w:rsid w:val="00AB340F"/>
    <w:rsid w:val="00AB58EE"/>
    <w:rsid w:val="00AC3F46"/>
    <w:rsid w:val="00AC60BB"/>
    <w:rsid w:val="00AE2CFA"/>
    <w:rsid w:val="00AE5781"/>
    <w:rsid w:val="00AE60B6"/>
    <w:rsid w:val="00AE7CD5"/>
    <w:rsid w:val="00AF0452"/>
    <w:rsid w:val="00AF3341"/>
    <w:rsid w:val="00AF4096"/>
    <w:rsid w:val="00AF7A2D"/>
    <w:rsid w:val="00B10A91"/>
    <w:rsid w:val="00B11359"/>
    <w:rsid w:val="00B15333"/>
    <w:rsid w:val="00B30099"/>
    <w:rsid w:val="00B43906"/>
    <w:rsid w:val="00B54E6A"/>
    <w:rsid w:val="00B55542"/>
    <w:rsid w:val="00B75271"/>
    <w:rsid w:val="00B77386"/>
    <w:rsid w:val="00B8201F"/>
    <w:rsid w:val="00B870FB"/>
    <w:rsid w:val="00B929FC"/>
    <w:rsid w:val="00B92DF9"/>
    <w:rsid w:val="00B93308"/>
    <w:rsid w:val="00BA4446"/>
    <w:rsid w:val="00BA6FD0"/>
    <w:rsid w:val="00BB33B1"/>
    <w:rsid w:val="00BB4C49"/>
    <w:rsid w:val="00BC5C26"/>
    <w:rsid w:val="00BC7205"/>
    <w:rsid w:val="00BD7E7D"/>
    <w:rsid w:val="00BF0FAD"/>
    <w:rsid w:val="00C046C3"/>
    <w:rsid w:val="00C0577D"/>
    <w:rsid w:val="00C16717"/>
    <w:rsid w:val="00C222EF"/>
    <w:rsid w:val="00C2740D"/>
    <w:rsid w:val="00C4307C"/>
    <w:rsid w:val="00C47349"/>
    <w:rsid w:val="00C60D54"/>
    <w:rsid w:val="00C651FB"/>
    <w:rsid w:val="00C83CBD"/>
    <w:rsid w:val="00CA3F01"/>
    <w:rsid w:val="00CB1024"/>
    <w:rsid w:val="00CC25BB"/>
    <w:rsid w:val="00CC2961"/>
    <w:rsid w:val="00CC7CFA"/>
    <w:rsid w:val="00CC7FD4"/>
    <w:rsid w:val="00CE4FD3"/>
    <w:rsid w:val="00D00B8D"/>
    <w:rsid w:val="00D233F7"/>
    <w:rsid w:val="00D2451D"/>
    <w:rsid w:val="00D26AEF"/>
    <w:rsid w:val="00D4573E"/>
    <w:rsid w:val="00D45EA2"/>
    <w:rsid w:val="00D518EE"/>
    <w:rsid w:val="00D542D5"/>
    <w:rsid w:val="00D663F8"/>
    <w:rsid w:val="00D811DF"/>
    <w:rsid w:val="00D943A6"/>
    <w:rsid w:val="00DA6813"/>
    <w:rsid w:val="00DB2D8E"/>
    <w:rsid w:val="00DC510D"/>
    <w:rsid w:val="00DD39D4"/>
    <w:rsid w:val="00DD5377"/>
    <w:rsid w:val="00DE0255"/>
    <w:rsid w:val="00DE0B0A"/>
    <w:rsid w:val="00DF0AA5"/>
    <w:rsid w:val="00DF7A54"/>
    <w:rsid w:val="00E21334"/>
    <w:rsid w:val="00E23814"/>
    <w:rsid w:val="00E311F3"/>
    <w:rsid w:val="00E3213E"/>
    <w:rsid w:val="00E41238"/>
    <w:rsid w:val="00E42106"/>
    <w:rsid w:val="00E460BF"/>
    <w:rsid w:val="00E53267"/>
    <w:rsid w:val="00E702BA"/>
    <w:rsid w:val="00E83705"/>
    <w:rsid w:val="00E845EA"/>
    <w:rsid w:val="00E86F2A"/>
    <w:rsid w:val="00EA2F26"/>
    <w:rsid w:val="00EA42FD"/>
    <w:rsid w:val="00EC2265"/>
    <w:rsid w:val="00ED2A00"/>
    <w:rsid w:val="00ED2EBA"/>
    <w:rsid w:val="00ED4540"/>
    <w:rsid w:val="00ED4E4C"/>
    <w:rsid w:val="00ED5057"/>
    <w:rsid w:val="00ED5E79"/>
    <w:rsid w:val="00ED70FE"/>
    <w:rsid w:val="00EE7963"/>
    <w:rsid w:val="00EF4F32"/>
    <w:rsid w:val="00EF67DB"/>
    <w:rsid w:val="00F00B3B"/>
    <w:rsid w:val="00F01944"/>
    <w:rsid w:val="00F16123"/>
    <w:rsid w:val="00F25C1E"/>
    <w:rsid w:val="00F26B37"/>
    <w:rsid w:val="00F30516"/>
    <w:rsid w:val="00F308B7"/>
    <w:rsid w:val="00F5253E"/>
    <w:rsid w:val="00F64566"/>
    <w:rsid w:val="00F64674"/>
    <w:rsid w:val="00F87C94"/>
    <w:rsid w:val="00FA0627"/>
    <w:rsid w:val="00FA77DF"/>
    <w:rsid w:val="00FE0EC8"/>
    <w:rsid w:val="00FE326C"/>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0C51F99A"/>
  <w15:docId w15:val="{CD0EF6A5-FDCD-426B-A8DC-6A1FE40C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33" w:qFormat="1"/>
    <w:lsdException w:name="heading 2" w:uiPriority="9" w:qFormat="1"/>
    <w:lsdException w:name="heading 3" w:uiPriority="9" w:unhideWhenUsed="1"/>
    <w:lsdException w:name="heading 4" w:semiHidden="1" w:uiPriority="3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unhideWhenUsed="1" w:qFormat="1"/>
    <w:lsdException w:name="List Bullet" w:semiHidden="1" w:uiPriority="11" w:unhideWhenUsed="1" w:qFormat="1"/>
    <w:lsdException w:name="List Number" w:semiHidden="1" w:unhideWhenUsed="1" w:qFormat="1"/>
    <w:lsdException w:name="List 2" w:uiPriority="14" w:unhideWhenUsed="1" w:qFormat="1"/>
    <w:lsdException w:name="List 3" w:uiPriority="14" w:unhideWhenUsed="1" w:qFormat="1"/>
    <w:lsdException w:name="List 4" w:semiHidden="1" w:unhideWhenUsed="1"/>
    <w:lsdException w:name="List 5" w:semiHidden="1" w:unhideWhenUsed="1"/>
    <w:lsdException w:name="List Bullet 2" w:uiPriority="11" w:unhideWhenUsed="1" w:qFormat="1"/>
    <w:lsdException w:name="List Bullet 3" w:unhideWhenUsed="1"/>
    <w:lsdException w:name="List Bullet 4" w:unhideWhenUsed="1"/>
    <w:lsdException w:name="List Bullet 5"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650BB"/>
    <w:pPr>
      <w:spacing w:after="160" w:line="259" w:lineRule="auto"/>
    </w:p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876733"/>
    <w:pPr>
      <w:numPr>
        <w:numId w:val="7"/>
      </w:numPr>
      <w:spacing w:after="0"/>
    </w:pPr>
  </w:style>
  <w:style w:type="paragraph" w:styleId="Listennummer2">
    <w:name w:val="List Number 2"/>
    <w:basedOn w:val="Listennummer"/>
    <w:uiPriority w:val="12"/>
    <w:qFormat/>
    <w:rsid w:val="001816EB"/>
    <w:pPr>
      <w:numPr>
        <w:ilvl w:val="1"/>
      </w:numPr>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after="0" w:line="230" w:lineRule="exact"/>
    </w:pPr>
    <w:rPr>
      <w:sz w:val="16"/>
    </w:rPr>
  </w:style>
  <w:style w:type="paragraph" w:styleId="Aufzhlungszeichen">
    <w:name w:val="List Bullet"/>
    <w:basedOn w:val="Standard"/>
    <w:uiPriority w:val="11"/>
    <w:qFormat/>
    <w:rsid w:val="00876733"/>
    <w:pPr>
      <w:keepLines/>
      <w:numPr>
        <w:numId w:val="6"/>
      </w:numPr>
      <w:spacing w:after="0"/>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3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3"/>
      </w:numPr>
      <w:contextualSpacing/>
    </w:pPr>
  </w:style>
  <w:style w:type="paragraph" w:styleId="Aufzhlungszeichen4">
    <w:name w:val="List Bullet 4"/>
    <w:basedOn w:val="Aufzhlungszeichen"/>
    <w:uiPriority w:val="99"/>
    <w:semiHidden/>
    <w:rsid w:val="00AF4096"/>
    <w:pPr>
      <w:numPr>
        <w:numId w:val="4"/>
      </w:numPr>
      <w:contextualSpacing/>
    </w:pPr>
  </w:style>
  <w:style w:type="paragraph" w:styleId="Aufzhlungszeichen5">
    <w:name w:val="List Bullet 5"/>
    <w:basedOn w:val="Aufzhlungszeichen"/>
    <w:uiPriority w:val="99"/>
    <w:semiHidden/>
    <w:rsid w:val="00AF4096"/>
    <w:pPr>
      <w:numPr>
        <w:numId w:val="5"/>
      </w:numPr>
      <w:contextualSpacing/>
    </w:pPr>
  </w:style>
  <w:style w:type="paragraph" w:styleId="Liste2">
    <w:name w:val="List 2"/>
    <w:basedOn w:val="Standard"/>
    <w:uiPriority w:val="14"/>
    <w:qFormat/>
    <w:rsid w:val="003F6B99"/>
    <w:pPr>
      <w:numPr>
        <w:ilvl w:val="1"/>
        <w:numId w:val="9"/>
      </w:numPr>
      <w:spacing w:after="0"/>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9"/>
      </w:numPr>
      <w:spacing w:before="560"/>
    </w:pPr>
  </w:style>
  <w:style w:type="numbering" w:customStyle="1" w:styleId="Gliederungsliste">
    <w:name w:val="Gliederungsliste"/>
    <w:uiPriority w:val="99"/>
    <w:rsid w:val="0073720E"/>
    <w:pPr>
      <w:numPr>
        <w:numId w:val="8"/>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customStyle="1" w:styleId="Default">
    <w:name w:val="Default"/>
    <w:rsid w:val="001312A1"/>
    <w:pPr>
      <w:autoSpaceDE w:val="0"/>
      <w:autoSpaceDN w:val="0"/>
      <w:adjustRightInd w:val="0"/>
      <w:spacing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1312A1"/>
    <w:rPr>
      <w:sz w:val="16"/>
      <w:szCs w:val="16"/>
    </w:rPr>
  </w:style>
  <w:style w:type="paragraph" w:styleId="Kommentartext">
    <w:name w:val="annotation text"/>
    <w:basedOn w:val="Standard"/>
    <w:link w:val="KommentartextZchn"/>
    <w:uiPriority w:val="99"/>
    <w:semiHidden/>
    <w:unhideWhenUsed/>
    <w:rsid w:val="00131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12A1"/>
    <w:rPr>
      <w:sz w:val="20"/>
      <w:szCs w:val="20"/>
    </w:rPr>
  </w:style>
  <w:style w:type="paragraph" w:styleId="Kommentarthema">
    <w:name w:val="annotation subject"/>
    <w:basedOn w:val="Kommentartext"/>
    <w:next w:val="Kommentartext"/>
    <w:link w:val="KommentarthemaZchn"/>
    <w:uiPriority w:val="99"/>
    <w:semiHidden/>
    <w:unhideWhenUsed/>
    <w:rsid w:val="000D12A9"/>
    <w:rPr>
      <w:b/>
      <w:bCs/>
    </w:rPr>
  </w:style>
  <w:style w:type="character" w:customStyle="1" w:styleId="KommentarthemaZchn">
    <w:name w:val="Kommentarthema Zchn"/>
    <w:basedOn w:val="KommentartextZchn"/>
    <w:link w:val="Kommentarthema"/>
    <w:uiPriority w:val="99"/>
    <w:semiHidden/>
    <w:rsid w:val="000D12A9"/>
    <w:rPr>
      <w:b/>
      <w:bCs/>
      <w:sz w:val="20"/>
      <w:szCs w:val="20"/>
    </w:rPr>
  </w:style>
  <w:style w:type="character" w:styleId="NichtaufgelsteErwhnung">
    <w:name w:val="Unresolved Mention"/>
    <w:basedOn w:val="Absatz-Standardschriftart"/>
    <w:uiPriority w:val="99"/>
    <w:semiHidden/>
    <w:unhideWhenUsed/>
    <w:rsid w:val="00701F44"/>
    <w:rPr>
      <w:color w:val="605E5C"/>
      <w:shd w:val="clear" w:color="auto" w:fill="E1DFDD"/>
    </w:rPr>
  </w:style>
  <w:style w:type="character" w:customStyle="1" w:styleId="questionset-title">
    <w:name w:val="questionset-title"/>
    <w:basedOn w:val="Absatz-Standardschriftart"/>
    <w:rsid w:val="0043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03843">
      <w:bodyDiv w:val="1"/>
      <w:marLeft w:val="0"/>
      <w:marRight w:val="0"/>
      <w:marTop w:val="0"/>
      <w:marBottom w:val="0"/>
      <w:divBdr>
        <w:top w:val="none" w:sz="0" w:space="0" w:color="auto"/>
        <w:left w:val="none" w:sz="0" w:space="0" w:color="auto"/>
        <w:bottom w:val="none" w:sz="0" w:space="0" w:color="auto"/>
        <w:right w:val="none" w:sz="0" w:space="0" w:color="auto"/>
      </w:divBdr>
      <w:divsChild>
        <w:div w:id="894000575">
          <w:marLeft w:val="0"/>
          <w:marRight w:val="0"/>
          <w:marTop w:val="0"/>
          <w:marBottom w:val="0"/>
          <w:divBdr>
            <w:top w:val="none" w:sz="0" w:space="0" w:color="auto"/>
            <w:left w:val="none" w:sz="0" w:space="0" w:color="auto"/>
            <w:bottom w:val="none" w:sz="0" w:space="0" w:color="auto"/>
            <w:right w:val="none" w:sz="0" w:space="0" w:color="auto"/>
          </w:divBdr>
          <w:divsChild>
            <w:div w:id="230045985">
              <w:marLeft w:val="0"/>
              <w:marRight w:val="0"/>
              <w:marTop w:val="100"/>
              <w:marBottom w:val="100"/>
              <w:divBdr>
                <w:top w:val="none" w:sz="0" w:space="0" w:color="auto"/>
                <w:left w:val="none" w:sz="0" w:space="0" w:color="auto"/>
                <w:bottom w:val="none" w:sz="0" w:space="0" w:color="auto"/>
                <w:right w:val="none" w:sz="0" w:space="0" w:color="auto"/>
              </w:divBdr>
              <w:divsChild>
                <w:div w:id="1687563214">
                  <w:marLeft w:val="0"/>
                  <w:marRight w:val="0"/>
                  <w:marTop w:val="0"/>
                  <w:marBottom w:val="0"/>
                  <w:divBdr>
                    <w:top w:val="none" w:sz="0" w:space="0" w:color="auto"/>
                    <w:left w:val="none" w:sz="0" w:space="0" w:color="auto"/>
                    <w:bottom w:val="none" w:sz="0" w:space="0" w:color="auto"/>
                    <w:right w:val="none" w:sz="0" w:space="0" w:color="auto"/>
                  </w:divBdr>
                  <w:divsChild>
                    <w:div w:id="859589316">
                      <w:marLeft w:val="-360"/>
                      <w:marRight w:val="-360"/>
                      <w:marTop w:val="0"/>
                      <w:marBottom w:val="0"/>
                      <w:divBdr>
                        <w:top w:val="none" w:sz="0" w:space="0" w:color="auto"/>
                        <w:left w:val="none" w:sz="0" w:space="0" w:color="auto"/>
                        <w:bottom w:val="none" w:sz="0" w:space="0" w:color="auto"/>
                        <w:right w:val="none" w:sz="0" w:space="0" w:color="auto"/>
                      </w:divBdr>
                      <w:divsChild>
                        <w:div w:id="482114557">
                          <w:marLeft w:val="0"/>
                          <w:marRight w:val="0"/>
                          <w:marTop w:val="0"/>
                          <w:marBottom w:val="0"/>
                          <w:divBdr>
                            <w:top w:val="none" w:sz="0" w:space="0" w:color="auto"/>
                            <w:left w:val="none" w:sz="0" w:space="0" w:color="auto"/>
                            <w:bottom w:val="none" w:sz="0" w:space="0" w:color="auto"/>
                            <w:right w:val="none" w:sz="0" w:space="0" w:color="auto"/>
                          </w:divBdr>
                          <w:divsChild>
                            <w:div w:id="1610090123">
                              <w:marLeft w:val="0"/>
                              <w:marRight w:val="0"/>
                              <w:marTop w:val="0"/>
                              <w:marBottom w:val="0"/>
                              <w:divBdr>
                                <w:top w:val="none" w:sz="0" w:space="0" w:color="auto"/>
                                <w:left w:val="none" w:sz="0" w:space="0" w:color="auto"/>
                                <w:bottom w:val="none" w:sz="0" w:space="0" w:color="auto"/>
                                <w:right w:val="none" w:sz="0" w:space="0" w:color="auto"/>
                              </w:divBdr>
                              <w:divsChild>
                                <w:div w:id="1422483124">
                                  <w:marLeft w:val="0"/>
                                  <w:marRight w:val="0"/>
                                  <w:marTop w:val="0"/>
                                  <w:marBottom w:val="0"/>
                                  <w:divBdr>
                                    <w:top w:val="none" w:sz="0" w:space="0" w:color="auto"/>
                                    <w:left w:val="none" w:sz="0" w:space="0" w:color="auto"/>
                                    <w:bottom w:val="none" w:sz="0" w:space="0" w:color="auto"/>
                                    <w:right w:val="none" w:sz="0" w:space="0" w:color="auto"/>
                                  </w:divBdr>
                                </w:div>
                                <w:div w:id="1777433950">
                                  <w:marLeft w:val="0"/>
                                  <w:marRight w:val="0"/>
                                  <w:marTop w:val="0"/>
                                  <w:marBottom w:val="0"/>
                                  <w:divBdr>
                                    <w:top w:val="none" w:sz="0" w:space="0" w:color="auto"/>
                                    <w:left w:val="none" w:sz="0" w:space="0" w:color="auto"/>
                                    <w:bottom w:val="none" w:sz="0" w:space="0" w:color="auto"/>
                                    <w:right w:val="none" w:sz="0" w:space="0" w:color="auto"/>
                                  </w:divBdr>
                                  <w:divsChild>
                                    <w:div w:id="2116096240">
                                      <w:marLeft w:val="0"/>
                                      <w:marRight w:val="0"/>
                                      <w:marTop w:val="0"/>
                                      <w:marBottom w:val="315"/>
                                      <w:divBdr>
                                        <w:top w:val="none" w:sz="0" w:space="0" w:color="auto"/>
                                        <w:left w:val="none" w:sz="0" w:space="0" w:color="auto"/>
                                        <w:bottom w:val="none" w:sz="0" w:space="0" w:color="auto"/>
                                        <w:right w:val="none" w:sz="0" w:space="0" w:color="auto"/>
                                      </w:divBdr>
                                      <w:divsChild>
                                        <w:div w:id="607933185">
                                          <w:marLeft w:val="0"/>
                                          <w:marRight w:val="0"/>
                                          <w:marTop w:val="0"/>
                                          <w:marBottom w:val="0"/>
                                          <w:divBdr>
                                            <w:top w:val="none" w:sz="0" w:space="0" w:color="auto"/>
                                            <w:left w:val="none" w:sz="0" w:space="0" w:color="auto"/>
                                            <w:bottom w:val="none" w:sz="0" w:space="0" w:color="auto"/>
                                            <w:right w:val="none" w:sz="0" w:space="0" w:color="auto"/>
                                          </w:divBdr>
                                          <w:divsChild>
                                            <w:div w:id="888224621">
                                              <w:marLeft w:val="180"/>
                                              <w:marRight w:val="0"/>
                                              <w:marTop w:val="0"/>
                                              <w:marBottom w:val="0"/>
                                              <w:divBdr>
                                                <w:top w:val="none" w:sz="0" w:space="0" w:color="auto"/>
                                                <w:left w:val="none" w:sz="0" w:space="0" w:color="auto"/>
                                                <w:bottom w:val="none" w:sz="0" w:space="0" w:color="auto"/>
                                                <w:right w:val="none" w:sz="0" w:space="0" w:color="auto"/>
                                              </w:divBdr>
                                            </w:div>
                                            <w:div w:id="8647115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97946568">
                                      <w:marLeft w:val="0"/>
                                      <w:marRight w:val="0"/>
                                      <w:marTop w:val="0"/>
                                      <w:marBottom w:val="0"/>
                                      <w:divBdr>
                                        <w:top w:val="none" w:sz="0" w:space="0" w:color="auto"/>
                                        <w:left w:val="none" w:sz="0" w:space="0" w:color="auto"/>
                                        <w:bottom w:val="none" w:sz="0" w:space="0" w:color="auto"/>
                                        <w:right w:val="none" w:sz="0" w:space="0" w:color="auto"/>
                                      </w:divBdr>
                                    </w:div>
                                  </w:divsChild>
                                </w:div>
                                <w:div w:id="19484616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2710">
      <w:bodyDiv w:val="1"/>
      <w:marLeft w:val="0"/>
      <w:marRight w:val="0"/>
      <w:marTop w:val="0"/>
      <w:marBottom w:val="0"/>
      <w:divBdr>
        <w:top w:val="none" w:sz="0" w:space="0" w:color="auto"/>
        <w:left w:val="none" w:sz="0" w:space="0" w:color="auto"/>
        <w:bottom w:val="none" w:sz="0" w:space="0" w:color="auto"/>
        <w:right w:val="none" w:sz="0" w:space="0" w:color="auto"/>
      </w:divBdr>
    </w:div>
    <w:div w:id="971446737">
      <w:bodyDiv w:val="1"/>
      <w:marLeft w:val="0"/>
      <w:marRight w:val="0"/>
      <w:marTop w:val="0"/>
      <w:marBottom w:val="0"/>
      <w:divBdr>
        <w:top w:val="none" w:sz="0" w:space="0" w:color="auto"/>
        <w:left w:val="none" w:sz="0" w:space="0" w:color="auto"/>
        <w:bottom w:val="none" w:sz="0" w:space="0" w:color="auto"/>
        <w:right w:val="none" w:sz="0" w:space="0" w:color="auto"/>
      </w:divBdr>
      <w:divsChild>
        <w:div w:id="296835503">
          <w:marLeft w:val="0"/>
          <w:marRight w:val="0"/>
          <w:marTop w:val="0"/>
          <w:marBottom w:val="0"/>
          <w:divBdr>
            <w:top w:val="none" w:sz="0" w:space="0" w:color="auto"/>
            <w:left w:val="none" w:sz="0" w:space="0" w:color="auto"/>
            <w:bottom w:val="none" w:sz="0" w:space="0" w:color="auto"/>
            <w:right w:val="none" w:sz="0" w:space="0" w:color="auto"/>
          </w:divBdr>
          <w:divsChild>
            <w:div w:id="652105088">
              <w:marLeft w:val="0"/>
              <w:marRight w:val="0"/>
              <w:marTop w:val="0"/>
              <w:marBottom w:val="0"/>
              <w:divBdr>
                <w:top w:val="none" w:sz="0" w:space="0" w:color="auto"/>
                <w:left w:val="none" w:sz="0" w:space="0" w:color="auto"/>
                <w:bottom w:val="none" w:sz="0" w:space="0" w:color="auto"/>
                <w:right w:val="none" w:sz="0" w:space="0" w:color="auto"/>
              </w:divBdr>
              <w:divsChild>
                <w:div w:id="1350334380">
                  <w:marLeft w:val="0"/>
                  <w:marRight w:val="0"/>
                  <w:marTop w:val="0"/>
                  <w:marBottom w:val="0"/>
                  <w:divBdr>
                    <w:top w:val="none" w:sz="0" w:space="0" w:color="auto"/>
                    <w:left w:val="none" w:sz="0" w:space="0" w:color="auto"/>
                    <w:bottom w:val="none" w:sz="0" w:space="0" w:color="auto"/>
                    <w:right w:val="none" w:sz="0" w:space="0" w:color="auto"/>
                  </w:divBdr>
                  <w:divsChild>
                    <w:div w:id="1770738499">
                      <w:marLeft w:val="0"/>
                      <w:marRight w:val="0"/>
                      <w:marTop w:val="0"/>
                      <w:marBottom w:val="0"/>
                      <w:divBdr>
                        <w:top w:val="none" w:sz="0" w:space="0" w:color="auto"/>
                        <w:left w:val="none" w:sz="0" w:space="0" w:color="auto"/>
                        <w:bottom w:val="none" w:sz="0" w:space="0" w:color="auto"/>
                        <w:right w:val="none" w:sz="0" w:space="0" w:color="auto"/>
                      </w:divBdr>
                      <w:divsChild>
                        <w:div w:id="1550260375">
                          <w:marLeft w:val="0"/>
                          <w:marRight w:val="0"/>
                          <w:marTop w:val="0"/>
                          <w:marBottom w:val="0"/>
                          <w:divBdr>
                            <w:top w:val="none" w:sz="0" w:space="0" w:color="auto"/>
                            <w:left w:val="none" w:sz="0" w:space="0" w:color="auto"/>
                            <w:bottom w:val="none" w:sz="0" w:space="0" w:color="auto"/>
                            <w:right w:val="none" w:sz="0" w:space="0" w:color="auto"/>
                          </w:divBdr>
                          <w:divsChild>
                            <w:div w:id="1250457714">
                              <w:marLeft w:val="0"/>
                              <w:marRight w:val="0"/>
                              <w:marTop w:val="0"/>
                              <w:marBottom w:val="0"/>
                              <w:divBdr>
                                <w:top w:val="none" w:sz="0" w:space="0" w:color="auto"/>
                                <w:left w:val="none" w:sz="0" w:space="0" w:color="auto"/>
                                <w:bottom w:val="none" w:sz="0" w:space="0" w:color="auto"/>
                                <w:right w:val="none" w:sz="0" w:space="0" w:color="auto"/>
                              </w:divBdr>
                              <w:divsChild>
                                <w:div w:id="1402681537">
                                  <w:marLeft w:val="0"/>
                                  <w:marRight w:val="0"/>
                                  <w:marTop w:val="0"/>
                                  <w:marBottom w:val="0"/>
                                  <w:divBdr>
                                    <w:top w:val="none" w:sz="0" w:space="0" w:color="auto"/>
                                    <w:left w:val="none" w:sz="0" w:space="0" w:color="auto"/>
                                    <w:bottom w:val="none" w:sz="0" w:space="0" w:color="auto"/>
                                    <w:right w:val="none" w:sz="0" w:space="0" w:color="auto"/>
                                  </w:divBdr>
                                </w:div>
                              </w:divsChild>
                            </w:div>
                            <w:div w:id="1852254804">
                              <w:marLeft w:val="0"/>
                              <w:marRight w:val="0"/>
                              <w:marTop w:val="0"/>
                              <w:marBottom w:val="0"/>
                              <w:divBdr>
                                <w:top w:val="none" w:sz="0" w:space="0" w:color="auto"/>
                                <w:left w:val="none" w:sz="0" w:space="0" w:color="auto"/>
                                <w:bottom w:val="none" w:sz="0" w:space="0" w:color="auto"/>
                                <w:right w:val="none" w:sz="0" w:space="0" w:color="auto"/>
                              </w:divBdr>
                              <w:divsChild>
                                <w:div w:id="2777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4332">
              <w:marLeft w:val="0"/>
              <w:marRight w:val="0"/>
              <w:marTop w:val="0"/>
              <w:marBottom w:val="0"/>
              <w:divBdr>
                <w:top w:val="none" w:sz="0" w:space="0" w:color="auto"/>
                <w:left w:val="none" w:sz="0" w:space="0" w:color="auto"/>
                <w:bottom w:val="none" w:sz="0" w:space="0" w:color="auto"/>
                <w:right w:val="none" w:sz="0" w:space="0" w:color="auto"/>
              </w:divBdr>
              <w:divsChild>
                <w:div w:id="1079331803">
                  <w:marLeft w:val="0"/>
                  <w:marRight w:val="0"/>
                  <w:marTop w:val="0"/>
                  <w:marBottom w:val="0"/>
                  <w:divBdr>
                    <w:top w:val="none" w:sz="0" w:space="0" w:color="auto"/>
                    <w:left w:val="none" w:sz="0" w:space="0" w:color="auto"/>
                    <w:bottom w:val="none" w:sz="0" w:space="0" w:color="auto"/>
                    <w:right w:val="none" w:sz="0" w:space="0" w:color="auto"/>
                  </w:divBdr>
                  <w:divsChild>
                    <w:div w:id="93600367">
                      <w:marLeft w:val="0"/>
                      <w:marRight w:val="0"/>
                      <w:marTop w:val="0"/>
                      <w:marBottom w:val="0"/>
                      <w:divBdr>
                        <w:top w:val="none" w:sz="0" w:space="0" w:color="auto"/>
                        <w:left w:val="none" w:sz="0" w:space="0" w:color="auto"/>
                        <w:bottom w:val="none" w:sz="0" w:space="0" w:color="auto"/>
                        <w:right w:val="none" w:sz="0" w:space="0" w:color="auto"/>
                      </w:divBdr>
                      <w:divsChild>
                        <w:div w:id="916479850">
                          <w:marLeft w:val="0"/>
                          <w:marRight w:val="0"/>
                          <w:marTop w:val="0"/>
                          <w:marBottom w:val="0"/>
                          <w:divBdr>
                            <w:top w:val="none" w:sz="0" w:space="0" w:color="auto"/>
                            <w:left w:val="none" w:sz="0" w:space="0" w:color="auto"/>
                            <w:bottom w:val="none" w:sz="0" w:space="0" w:color="auto"/>
                            <w:right w:val="none" w:sz="0" w:space="0" w:color="auto"/>
                          </w:divBdr>
                        </w:div>
                        <w:div w:id="1006516004">
                          <w:marLeft w:val="0"/>
                          <w:marRight w:val="0"/>
                          <w:marTop w:val="0"/>
                          <w:marBottom w:val="0"/>
                          <w:divBdr>
                            <w:top w:val="none" w:sz="0" w:space="0" w:color="auto"/>
                            <w:left w:val="none" w:sz="0" w:space="0" w:color="auto"/>
                            <w:bottom w:val="none" w:sz="0" w:space="0" w:color="auto"/>
                            <w:right w:val="none" w:sz="0" w:space="0" w:color="auto"/>
                          </w:divBdr>
                          <w:divsChild>
                            <w:div w:id="889077203">
                              <w:marLeft w:val="0"/>
                              <w:marRight w:val="0"/>
                              <w:marTop w:val="0"/>
                              <w:marBottom w:val="0"/>
                              <w:divBdr>
                                <w:top w:val="none" w:sz="0" w:space="0" w:color="auto"/>
                                <w:left w:val="none" w:sz="0" w:space="0" w:color="auto"/>
                                <w:bottom w:val="none" w:sz="0" w:space="0" w:color="auto"/>
                                <w:right w:val="none" w:sz="0" w:space="0" w:color="auto"/>
                              </w:divBdr>
                              <w:divsChild>
                                <w:div w:id="1190139723">
                                  <w:marLeft w:val="0"/>
                                  <w:marRight w:val="0"/>
                                  <w:marTop w:val="0"/>
                                  <w:marBottom w:val="0"/>
                                  <w:divBdr>
                                    <w:top w:val="none" w:sz="0" w:space="0" w:color="auto"/>
                                    <w:left w:val="none" w:sz="0" w:space="0" w:color="auto"/>
                                    <w:bottom w:val="none" w:sz="0" w:space="0" w:color="auto"/>
                                    <w:right w:val="none" w:sz="0" w:space="0" w:color="auto"/>
                                  </w:divBdr>
                                  <w:divsChild>
                                    <w:div w:id="296379931">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839230782">
                              <w:marLeft w:val="0"/>
                              <w:marRight w:val="0"/>
                              <w:marTop w:val="0"/>
                              <w:marBottom w:val="0"/>
                              <w:divBdr>
                                <w:top w:val="none" w:sz="0" w:space="0" w:color="auto"/>
                                <w:left w:val="none" w:sz="0" w:space="0" w:color="auto"/>
                                <w:bottom w:val="none" w:sz="0" w:space="0" w:color="auto"/>
                                <w:right w:val="none" w:sz="0" w:space="0" w:color="auto"/>
                              </w:divBdr>
                              <w:divsChild>
                                <w:div w:id="567569945">
                                  <w:marLeft w:val="0"/>
                                  <w:marRight w:val="0"/>
                                  <w:marTop w:val="0"/>
                                  <w:marBottom w:val="0"/>
                                  <w:divBdr>
                                    <w:top w:val="none" w:sz="0" w:space="0" w:color="auto"/>
                                    <w:left w:val="none" w:sz="0" w:space="0" w:color="auto"/>
                                    <w:bottom w:val="none" w:sz="0" w:space="0" w:color="auto"/>
                                    <w:right w:val="none" w:sz="0" w:space="0" w:color="auto"/>
                                  </w:divBdr>
                                  <w:divsChild>
                                    <w:div w:id="1375233689">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580095043">
                              <w:marLeft w:val="0"/>
                              <w:marRight w:val="0"/>
                              <w:marTop w:val="0"/>
                              <w:marBottom w:val="0"/>
                              <w:divBdr>
                                <w:top w:val="none" w:sz="0" w:space="0" w:color="auto"/>
                                <w:left w:val="none" w:sz="0" w:space="0" w:color="auto"/>
                                <w:bottom w:val="none" w:sz="0" w:space="0" w:color="auto"/>
                                <w:right w:val="none" w:sz="0" w:space="0" w:color="auto"/>
                              </w:divBdr>
                              <w:divsChild>
                                <w:div w:id="1133208142">
                                  <w:marLeft w:val="0"/>
                                  <w:marRight w:val="0"/>
                                  <w:marTop w:val="0"/>
                                  <w:marBottom w:val="0"/>
                                  <w:divBdr>
                                    <w:top w:val="none" w:sz="0" w:space="0" w:color="auto"/>
                                    <w:left w:val="none" w:sz="0" w:space="0" w:color="auto"/>
                                    <w:bottom w:val="none" w:sz="0" w:space="0" w:color="auto"/>
                                    <w:right w:val="none" w:sz="0" w:space="0" w:color="auto"/>
                                  </w:divBdr>
                                  <w:divsChild>
                                    <w:div w:id="1461261619">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831020422">
                              <w:marLeft w:val="0"/>
                              <w:marRight w:val="0"/>
                              <w:marTop w:val="0"/>
                              <w:marBottom w:val="0"/>
                              <w:divBdr>
                                <w:top w:val="none" w:sz="0" w:space="0" w:color="auto"/>
                                <w:left w:val="none" w:sz="0" w:space="0" w:color="auto"/>
                                <w:bottom w:val="none" w:sz="0" w:space="0" w:color="auto"/>
                                <w:right w:val="none" w:sz="0" w:space="0" w:color="auto"/>
                              </w:divBdr>
                              <w:divsChild>
                                <w:div w:id="387921086">
                                  <w:marLeft w:val="0"/>
                                  <w:marRight w:val="0"/>
                                  <w:marTop w:val="0"/>
                                  <w:marBottom w:val="0"/>
                                  <w:divBdr>
                                    <w:top w:val="none" w:sz="0" w:space="0" w:color="auto"/>
                                    <w:left w:val="none" w:sz="0" w:space="0" w:color="auto"/>
                                    <w:bottom w:val="none" w:sz="0" w:space="0" w:color="auto"/>
                                    <w:right w:val="none" w:sz="0" w:space="0" w:color="auto"/>
                                  </w:divBdr>
                                  <w:divsChild>
                                    <w:div w:id="15176494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2054422898">
                              <w:marLeft w:val="0"/>
                              <w:marRight w:val="0"/>
                              <w:marTop w:val="0"/>
                              <w:marBottom w:val="0"/>
                              <w:divBdr>
                                <w:top w:val="none" w:sz="0" w:space="0" w:color="auto"/>
                                <w:left w:val="none" w:sz="0" w:space="0" w:color="auto"/>
                                <w:bottom w:val="none" w:sz="0" w:space="0" w:color="auto"/>
                                <w:right w:val="none" w:sz="0" w:space="0" w:color="auto"/>
                              </w:divBdr>
                              <w:divsChild>
                                <w:div w:id="1937129036">
                                  <w:marLeft w:val="0"/>
                                  <w:marRight w:val="0"/>
                                  <w:marTop w:val="0"/>
                                  <w:marBottom w:val="0"/>
                                  <w:divBdr>
                                    <w:top w:val="none" w:sz="0" w:space="0" w:color="auto"/>
                                    <w:left w:val="none" w:sz="0" w:space="0" w:color="auto"/>
                                    <w:bottom w:val="none" w:sz="0" w:space="0" w:color="auto"/>
                                    <w:right w:val="none" w:sz="0" w:space="0" w:color="auto"/>
                                  </w:divBdr>
                                  <w:divsChild>
                                    <w:div w:id="1619411448">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857117502">
                              <w:marLeft w:val="0"/>
                              <w:marRight w:val="0"/>
                              <w:marTop w:val="0"/>
                              <w:marBottom w:val="0"/>
                              <w:divBdr>
                                <w:top w:val="none" w:sz="0" w:space="0" w:color="auto"/>
                                <w:left w:val="none" w:sz="0" w:space="0" w:color="auto"/>
                                <w:bottom w:val="none" w:sz="0" w:space="0" w:color="auto"/>
                                <w:right w:val="none" w:sz="0" w:space="0" w:color="auto"/>
                              </w:divBdr>
                              <w:divsChild>
                                <w:div w:id="313798832">
                                  <w:marLeft w:val="0"/>
                                  <w:marRight w:val="0"/>
                                  <w:marTop w:val="0"/>
                                  <w:marBottom w:val="0"/>
                                  <w:divBdr>
                                    <w:top w:val="none" w:sz="0" w:space="0" w:color="auto"/>
                                    <w:left w:val="none" w:sz="0" w:space="0" w:color="auto"/>
                                    <w:bottom w:val="none" w:sz="0" w:space="0" w:color="auto"/>
                                    <w:right w:val="none" w:sz="0" w:space="0" w:color="auto"/>
                                  </w:divBdr>
                                  <w:divsChild>
                                    <w:div w:id="1972859379">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13742">
      <w:bodyDiv w:val="1"/>
      <w:marLeft w:val="0"/>
      <w:marRight w:val="0"/>
      <w:marTop w:val="0"/>
      <w:marBottom w:val="0"/>
      <w:divBdr>
        <w:top w:val="none" w:sz="0" w:space="0" w:color="auto"/>
        <w:left w:val="none" w:sz="0" w:space="0" w:color="auto"/>
        <w:bottom w:val="none" w:sz="0" w:space="0" w:color="auto"/>
        <w:right w:val="none" w:sz="0" w:space="0" w:color="auto"/>
      </w:divBdr>
      <w:divsChild>
        <w:div w:id="2042588190">
          <w:marLeft w:val="0"/>
          <w:marRight w:val="0"/>
          <w:marTop w:val="0"/>
          <w:marBottom w:val="0"/>
          <w:divBdr>
            <w:top w:val="none" w:sz="0" w:space="0" w:color="auto"/>
            <w:left w:val="none" w:sz="0" w:space="0" w:color="auto"/>
            <w:bottom w:val="none" w:sz="0" w:space="0" w:color="auto"/>
            <w:right w:val="none" w:sz="0" w:space="0" w:color="auto"/>
          </w:divBdr>
          <w:divsChild>
            <w:div w:id="633028722">
              <w:marLeft w:val="0"/>
              <w:marRight w:val="0"/>
              <w:marTop w:val="100"/>
              <w:marBottom w:val="100"/>
              <w:divBdr>
                <w:top w:val="none" w:sz="0" w:space="0" w:color="auto"/>
                <w:left w:val="none" w:sz="0" w:space="0" w:color="auto"/>
                <w:bottom w:val="none" w:sz="0" w:space="0" w:color="auto"/>
                <w:right w:val="none" w:sz="0" w:space="0" w:color="auto"/>
              </w:divBdr>
              <w:divsChild>
                <w:div w:id="317417540">
                  <w:marLeft w:val="0"/>
                  <w:marRight w:val="0"/>
                  <w:marTop w:val="0"/>
                  <w:marBottom w:val="0"/>
                  <w:divBdr>
                    <w:top w:val="none" w:sz="0" w:space="0" w:color="auto"/>
                    <w:left w:val="none" w:sz="0" w:space="0" w:color="auto"/>
                    <w:bottom w:val="none" w:sz="0" w:space="0" w:color="auto"/>
                    <w:right w:val="none" w:sz="0" w:space="0" w:color="auto"/>
                  </w:divBdr>
                  <w:divsChild>
                    <w:div w:id="1828741851">
                      <w:marLeft w:val="-360"/>
                      <w:marRight w:val="-360"/>
                      <w:marTop w:val="0"/>
                      <w:marBottom w:val="0"/>
                      <w:divBdr>
                        <w:top w:val="none" w:sz="0" w:space="0" w:color="auto"/>
                        <w:left w:val="none" w:sz="0" w:space="0" w:color="auto"/>
                        <w:bottom w:val="none" w:sz="0" w:space="0" w:color="auto"/>
                        <w:right w:val="none" w:sz="0" w:space="0" w:color="auto"/>
                      </w:divBdr>
                      <w:divsChild>
                        <w:div w:id="794757747">
                          <w:marLeft w:val="0"/>
                          <w:marRight w:val="0"/>
                          <w:marTop w:val="0"/>
                          <w:marBottom w:val="0"/>
                          <w:divBdr>
                            <w:top w:val="none" w:sz="0" w:space="0" w:color="auto"/>
                            <w:left w:val="none" w:sz="0" w:space="0" w:color="auto"/>
                            <w:bottom w:val="none" w:sz="0" w:space="0" w:color="auto"/>
                            <w:right w:val="none" w:sz="0" w:space="0" w:color="auto"/>
                          </w:divBdr>
                          <w:divsChild>
                            <w:div w:id="417871096">
                              <w:marLeft w:val="0"/>
                              <w:marRight w:val="0"/>
                              <w:marTop w:val="0"/>
                              <w:marBottom w:val="0"/>
                              <w:divBdr>
                                <w:top w:val="none" w:sz="0" w:space="0" w:color="auto"/>
                                <w:left w:val="none" w:sz="0" w:space="0" w:color="auto"/>
                                <w:bottom w:val="none" w:sz="0" w:space="0" w:color="auto"/>
                                <w:right w:val="none" w:sz="0" w:space="0" w:color="auto"/>
                              </w:divBdr>
                              <w:divsChild>
                                <w:div w:id="2023317775">
                                  <w:marLeft w:val="0"/>
                                  <w:marRight w:val="0"/>
                                  <w:marTop w:val="0"/>
                                  <w:marBottom w:val="0"/>
                                  <w:divBdr>
                                    <w:top w:val="none" w:sz="0" w:space="0" w:color="auto"/>
                                    <w:left w:val="none" w:sz="0" w:space="0" w:color="auto"/>
                                    <w:bottom w:val="none" w:sz="0" w:space="0" w:color="auto"/>
                                    <w:right w:val="none" w:sz="0" w:space="0" w:color="auto"/>
                                  </w:divBdr>
                                  <w:divsChild>
                                    <w:div w:id="345442358">
                                      <w:marLeft w:val="0"/>
                                      <w:marRight w:val="0"/>
                                      <w:marTop w:val="75"/>
                                      <w:marBottom w:val="240"/>
                                      <w:divBdr>
                                        <w:top w:val="none" w:sz="0" w:space="0" w:color="auto"/>
                                        <w:left w:val="none" w:sz="0" w:space="0" w:color="auto"/>
                                        <w:bottom w:val="none" w:sz="0" w:space="0" w:color="auto"/>
                                        <w:right w:val="none" w:sz="0" w:space="0" w:color="auto"/>
                                      </w:divBdr>
                                    </w:div>
                                  </w:divsChild>
                                </w:div>
                                <w:div w:id="97218946">
                                  <w:marLeft w:val="0"/>
                                  <w:marRight w:val="0"/>
                                  <w:marTop w:val="0"/>
                                  <w:marBottom w:val="0"/>
                                  <w:divBdr>
                                    <w:top w:val="none" w:sz="0" w:space="0" w:color="auto"/>
                                    <w:left w:val="none" w:sz="0" w:space="0" w:color="auto"/>
                                    <w:bottom w:val="none" w:sz="0" w:space="0" w:color="auto"/>
                                    <w:right w:val="none" w:sz="0" w:space="0" w:color="auto"/>
                                  </w:divBdr>
                                  <w:divsChild>
                                    <w:div w:id="380902376">
                                      <w:marLeft w:val="0"/>
                                      <w:marRight w:val="0"/>
                                      <w:marTop w:val="0"/>
                                      <w:marBottom w:val="315"/>
                                      <w:divBdr>
                                        <w:top w:val="none" w:sz="0" w:space="0" w:color="auto"/>
                                        <w:left w:val="none" w:sz="0" w:space="0" w:color="auto"/>
                                        <w:bottom w:val="none" w:sz="0" w:space="0" w:color="auto"/>
                                        <w:right w:val="none" w:sz="0" w:space="0" w:color="auto"/>
                                      </w:divBdr>
                                      <w:divsChild>
                                        <w:div w:id="1866288391">
                                          <w:marLeft w:val="0"/>
                                          <w:marRight w:val="0"/>
                                          <w:marTop w:val="0"/>
                                          <w:marBottom w:val="0"/>
                                          <w:divBdr>
                                            <w:top w:val="none" w:sz="0" w:space="0" w:color="auto"/>
                                            <w:left w:val="none" w:sz="0" w:space="0" w:color="auto"/>
                                            <w:bottom w:val="none" w:sz="0" w:space="0" w:color="auto"/>
                                            <w:right w:val="none" w:sz="0" w:space="0" w:color="auto"/>
                                          </w:divBdr>
                                          <w:divsChild>
                                            <w:div w:id="1459910470">
                                              <w:marLeft w:val="180"/>
                                              <w:marRight w:val="0"/>
                                              <w:marTop w:val="0"/>
                                              <w:marBottom w:val="0"/>
                                              <w:divBdr>
                                                <w:top w:val="none" w:sz="0" w:space="0" w:color="auto"/>
                                                <w:left w:val="none" w:sz="0" w:space="0" w:color="auto"/>
                                                <w:bottom w:val="none" w:sz="0" w:space="0" w:color="auto"/>
                                                <w:right w:val="none" w:sz="0" w:space="0" w:color="auto"/>
                                              </w:divBdr>
                                            </w:div>
                                            <w:div w:id="73913646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95789300">
                                      <w:marLeft w:val="0"/>
                                      <w:marRight w:val="0"/>
                                      <w:marTop w:val="0"/>
                                      <w:marBottom w:val="0"/>
                                      <w:divBdr>
                                        <w:top w:val="none" w:sz="0" w:space="0" w:color="auto"/>
                                        <w:left w:val="none" w:sz="0" w:space="0" w:color="auto"/>
                                        <w:bottom w:val="none" w:sz="0" w:space="0" w:color="auto"/>
                                        <w:right w:val="none" w:sz="0" w:space="0" w:color="auto"/>
                                      </w:divBdr>
                                    </w:div>
                                  </w:divsChild>
                                </w:div>
                                <w:div w:id="4069199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chambre.be/FLWB/PDF/55/1154/55K1154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B0CF236AEBF3754EBCE1407AE246AB42" ma:contentTypeVersion="" ma:contentTypeDescription="Dokument Aktenplan MDG&#10;(DoBu, 13.03.20)" ma:contentTypeScope="" ma:versionID="cd47e163d265f27ce9af7347386859fe">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2F3C-B22B-4119-8B2B-782985252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AABE3-8C84-47AF-B912-3CED4C2A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738F49-97AB-4266-A4D6-C1746B4BF7AD}">
  <ds:schemaRefs>
    <ds:schemaRef ds:uri="Microsoft.SharePoint.Taxonomy.ContentTypeSync"/>
  </ds:schemaRefs>
</ds:datastoreItem>
</file>

<file path=customXml/itemProps4.xml><?xml version="1.0" encoding="utf-8"?>
<ds:datastoreItem xmlns:ds="http://schemas.openxmlformats.org/officeDocument/2006/customXml" ds:itemID="{B59AD061-051E-4D3F-8AF3-277F8ED959D1}">
  <ds:schemaRefs>
    <ds:schemaRef ds:uri="http://schemas.microsoft.com/sharepoint/v3/contenttype/forms"/>
  </ds:schemaRefs>
</ds:datastoreItem>
</file>

<file path=customXml/itemProps5.xml><?xml version="1.0" encoding="utf-8"?>
<ds:datastoreItem xmlns:ds="http://schemas.openxmlformats.org/officeDocument/2006/customXml" ds:itemID="{1FAC76DA-C672-4674-8571-8F85B068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7214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HERZET, Sabine</dc:creator>
  <cp:lastModifiedBy>HERZET, Sabine</cp:lastModifiedBy>
  <cp:revision>4</cp:revision>
  <cp:lastPrinted>2017-03-09T08:02:00Z</cp:lastPrinted>
  <dcterms:created xsi:type="dcterms:W3CDTF">2020-07-17T18:06:00Z</dcterms:created>
  <dcterms:modified xsi:type="dcterms:W3CDTF">2020-07-17T19:06:00Z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0x01010024235A0062B53642BAE1A683D2D4FACC00B0CF236AEBF3754EBCE1407AE246AB42</vt:lpwstr>
  </property>
</Properties>
</file>